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AA" w:rsidRDefault="00EC7867" w:rsidP="00437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из Кудряшей в Сузун...</w:t>
      </w:r>
    </w:p>
    <w:p w:rsidR="00EC7867" w:rsidRDefault="00064DF9" w:rsidP="003F22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95pt;margin-top:479.55pt;width:246.75pt;height:14.25pt;z-index:251664384" wrapcoords="-66 0 -66 20571 21600 20571 21600 0 -66 0" stroked="f">
            <v:textbox inset="0,0,0,0">
              <w:txbxContent>
                <w:p w:rsidR="00064DF9" w:rsidRPr="00064DF9" w:rsidRDefault="00064DF9" w:rsidP="00064DF9">
                  <w:pPr>
                    <w:pStyle w:val="a5"/>
                    <w:rPr>
                      <w:noProof/>
                      <w:lang w:val="en-US"/>
                    </w:rPr>
                  </w:pPr>
                  <w:proofErr w:type="spellStart"/>
                  <w:r>
                    <w:t>методгостинная</w:t>
                  </w:r>
                  <w:proofErr w:type="spellEnd"/>
                  <w:r>
                    <w:t xml:space="preserve"> 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6" type="#_x0000_t202" style="position:absolute;left:0;text-align:left;margin-left:10.2pt;margin-top:212.55pt;width:231.75pt;height:14.25pt;z-index:251662336" wrapcoords="-70 0 -70 20736 21600 20736 21600 0 -70 0" stroked="f">
            <v:textbox inset="0,0,0,0">
              <w:txbxContent>
                <w:p w:rsidR="00064DF9" w:rsidRPr="00064DF9" w:rsidRDefault="00064DF9" w:rsidP="00064DF9">
                  <w:pPr>
                    <w:pStyle w:val="a5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t xml:space="preserve">Творческий отчет методистов о МЛШ 2014 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left:0;text-align:left;margin-left:226.2pt;margin-top:684.3pt;width:248.25pt;height:.05pt;z-index:251666432" wrapcoords="-65 0 -65 20571 21600 20571 21600 0 -65 0" stroked="f">
            <v:textbox style="mso-fit-shape-to-text:t" inset="0,0,0,0">
              <w:txbxContent>
                <w:p w:rsidR="00064DF9" w:rsidRPr="002E1B82" w:rsidRDefault="002E1B82" w:rsidP="00064DF9">
                  <w:pPr>
                    <w:pStyle w:val="a5"/>
                    <w:rPr>
                      <w:noProof/>
                      <w:lang w:val="en-US"/>
                    </w:rPr>
                  </w:pPr>
                  <w:proofErr w:type="gramStart"/>
                  <w:r>
                    <w:t>Связанные</w:t>
                  </w:r>
                  <w:proofErr w:type="gramEnd"/>
                  <w:r>
                    <w:t xml:space="preserve"> одной  НИТЬЮ</w:t>
                  </w:r>
                </w:p>
              </w:txbxContent>
            </v:textbox>
            <w10:wrap type="tight"/>
          </v:shape>
        </w:pict>
      </w:r>
      <w:r w:rsidR="006D217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6280785</wp:posOffset>
            </wp:positionV>
            <wp:extent cx="3152775" cy="2352675"/>
            <wp:effectExtent l="19050" t="0" r="9525" b="0"/>
            <wp:wrapTight wrapText="bothSides">
              <wp:wrapPolygon edited="0">
                <wp:start x="-131" y="0"/>
                <wp:lineTo x="-131" y="21513"/>
                <wp:lineTo x="21665" y="21513"/>
                <wp:lineTo x="21665" y="0"/>
                <wp:lineTo x="-131" y="0"/>
              </wp:wrapPolygon>
            </wp:wrapTight>
            <wp:docPr id="3" name="Рисунок 3" descr="E:\Обмен\Распетюк\филиалы\МЛШ статьи на сайт\Сузун  млш к статье Агариной Е.В\Связанные одной  НИ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бмен\Распетюк\филиалы\МЛШ статьи на сайт\Сузун  млш к статье Агариной Е.В\Связанные одной  НИТЬ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17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3785235</wp:posOffset>
            </wp:positionV>
            <wp:extent cx="3133725" cy="2247900"/>
            <wp:effectExtent l="19050" t="0" r="9525" b="0"/>
            <wp:wrapTight wrapText="bothSides">
              <wp:wrapPolygon edited="0">
                <wp:start x="-131" y="0"/>
                <wp:lineTo x="-131" y="21417"/>
                <wp:lineTo x="21666" y="21417"/>
                <wp:lineTo x="21666" y="0"/>
                <wp:lineTo x="-131" y="0"/>
              </wp:wrapPolygon>
            </wp:wrapTight>
            <wp:docPr id="2" name="Рисунок 2" descr="E:\Обмен\Распетюк\филиалы\МЛШ статьи на сайт\Сузун  млш к статье Агариной Е.В\Сузунский филиал методгости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бмен\Распетюк\филиалы\МЛШ статьи на сайт\Сузун  млш к статье Агариной Е.В\Сузунский филиал методгостинн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17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470535</wp:posOffset>
            </wp:positionV>
            <wp:extent cx="2943225" cy="2171700"/>
            <wp:effectExtent l="19050" t="0" r="9525" b="0"/>
            <wp:wrapTight wrapText="bothSides">
              <wp:wrapPolygon edited="0">
                <wp:start x="-140" y="0"/>
                <wp:lineTo x="-140" y="21411"/>
                <wp:lineTo x="21670" y="21411"/>
                <wp:lineTo x="21670" y="0"/>
                <wp:lineTo x="-140" y="0"/>
              </wp:wrapPolygon>
            </wp:wrapTight>
            <wp:docPr id="1" name="Рисунок 1" descr="E:\Обмен\Распетюк\филиалы\МЛШ статьи на сайт\Сузун  млш к статье Агариной Е.В\Творческий отчет методистов о МЛШ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мен\Распетюк\филиалы\МЛШ статьи на сайт\Сузун  млш к статье Агариной Е.В\Творческий отчет методистов о МЛШ 2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385">
        <w:rPr>
          <w:rFonts w:ascii="Times New Roman" w:hAnsi="Times New Roman" w:cs="Times New Roman"/>
          <w:sz w:val="28"/>
          <w:szCs w:val="28"/>
        </w:rPr>
        <w:tab/>
        <w:t>Волнение... Это чувство преобладало перед вторым</w:t>
      </w:r>
      <w:r w:rsidR="00792452">
        <w:rPr>
          <w:rFonts w:ascii="Times New Roman" w:hAnsi="Times New Roman" w:cs="Times New Roman"/>
          <w:sz w:val="28"/>
          <w:szCs w:val="28"/>
        </w:rPr>
        <w:t xml:space="preserve"> (</w:t>
      </w:r>
      <w:r w:rsidR="00437385">
        <w:rPr>
          <w:rFonts w:ascii="Times New Roman" w:hAnsi="Times New Roman" w:cs="Times New Roman"/>
          <w:sz w:val="28"/>
          <w:szCs w:val="28"/>
        </w:rPr>
        <w:t>за время существования нашего филиала</w:t>
      </w:r>
      <w:r w:rsidR="00792452">
        <w:rPr>
          <w:rFonts w:ascii="Times New Roman" w:hAnsi="Times New Roman" w:cs="Times New Roman"/>
          <w:sz w:val="28"/>
          <w:szCs w:val="28"/>
        </w:rPr>
        <w:t>)</w:t>
      </w:r>
      <w:r w:rsidR="00437385">
        <w:rPr>
          <w:rFonts w:ascii="Times New Roman" w:hAnsi="Times New Roman" w:cs="Times New Roman"/>
          <w:sz w:val="28"/>
          <w:szCs w:val="28"/>
        </w:rPr>
        <w:t xml:space="preserve"> участием в </w:t>
      </w:r>
      <w:proofErr w:type="spellStart"/>
      <w:r w:rsidR="00437385">
        <w:rPr>
          <w:rFonts w:ascii="Times New Roman" w:hAnsi="Times New Roman" w:cs="Times New Roman"/>
          <w:sz w:val="28"/>
          <w:szCs w:val="28"/>
        </w:rPr>
        <w:t>межфилиальной</w:t>
      </w:r>
      <w:proofErr w:type="spellEnd"/>
      <w:r w:rsidR="00437385">
        <w:rPr>
          <w:rFonts w:ascii="Times New Roman" w:hAnsi="Times New Roman" w:cs="Times New Roman"/>
          <w:sz w:val="28"/>
          <w:szCs w:val="28"/>
        </w:rPr>
        <w:t xml:space="preserve"> летней школе. </w:t>
      </w:r>
      <w:r w:rsidR="00146276">
        <w:rPr>
          <w:rFonts w:ascii="Times New Roman" w:hAnsi="Times New Roman" w:cs="Times New Roman"/>
          <w:sz w:val="28"/>
          <w:szCs w:val="28"/>
        </w:rPr>
        <w:tab/>
        <w:t xml:space="preserve">Мне, </w:t>
      </w:r>
      <w:r w:rsidR="00D34C62">
        <w:rPr>
          <w:rFonts w:ascii="Times New Roman" w:hAnsi="Times New Roman" w:cs="Times New Roman"/>
          <w:sz w:val="28"/>
          <w:szCs w:val="28"/>
        </w:rPr>
        <w:t>специалисту ГБОУ НСО ОЦДК, уже не несколько дней отроду (как в прошлом году), а целый год. Как много значит первый год в жизни ребенка, ни в один из периодов своей жизни человек не приобретает столько навыков. Так и я ощущаю себя годовалым ребенком, который уже пытается стоять на ногах, начинает не только лепетать, но и говорить на понятном для окружающих языке, смотреть вокруг себя осмысленным взглядом, понимать значимость в своем становлении более опытных коллег и наставников. Приобретено за этот год много, но сделать предстоит еще больше. Особенно это ощущаешь на МЛШ.</w:t>
      </w:r>
      <w:r w:rsidR="006063BC">
        <w:rPr>
          <w:rFonts w:ascii="Times New Roman" w:hAnsi="Times New Roman" w:cs="Times New Roman"/>
          <w:sz w:val="28"/>
          <w:szCs w:val="28"/>
        </w:rPr>
        <w:t xml:space="preserve"> От этого и волнение, и растерянность. Но эти чувства уходят, когда приходит понимание, что задача МЛШ - не показать, что ты еще на первых ступеньках, а кто-то уже гораздо выше и карабкаться тебе вверх одному (если есть желание). Понимаешь, что нет верхней ступени, все поднимаются вверх, даже самые опытные и "маститые", и никто не откажет тебе в помощи и поддержке</w:t>
      </w:r>
      <w:r w:rsidR="00146276">
        <w:rPr>
          <w:rFonts w:ascii="Times New Roman" w:hAnsi="Times New Roman" w:cs="Times New Roman"/>
          <w:sz w:val="28"/>
          <w:szCs w:val="28"/>
        </w:rPr>
        <w:t xml:space="preserve">, </w:t>
      </w:r>
      <w:r w:rsidR="00EC7867">
        <w:rPr>
          <w:rFonts w:ascii="Times New Roman" w:hAnsi="Times New Roman" w:cs="Times New Roman"/>
          <w:sz w:val="28"/>
          <w:szCs w:val="28"/>
        </w:rPr>
        <w:t xml:space="preserve">тем более </w:t>
      </w:r>
      <w:r w:rsidR="00365258">
        <w:rPr>
          <w:rFonts w:ascii="Times New Roman" w:hAnsi="Times New Roman" w:cs="Times New Roman"/>
          <w:sz w:val="28"/>
          <w:szCs w:val="28"/>
        </w:rPr>
        <w:t xml:space="preserve">не столкнет вниз, тебе помогут подняться до той ступени, на которой находятся сами, чтобы вместе  двигаться выше. Мы все в школе, мы вместе учимся. </w:t>
      </w:r>
    </w:p>
    <w:p w:rsidR="003F2286" w:rsidRDefault="00EC7867" w:rsidP="003F22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5258">
        <w:rPr>
          <w:rFonts w:ascii="Times New Roman" w:hAnsi="Times New Roman" w:cs="Times New Roman"/>
          <w:sz w:val="28"/>
          <w:szCs w:val="28"/>
        </w:rPr>
        <w:t>У себя в районах мы тоже</w:t>
      </w:r>
      <w:r w:rsidR="00146276">
        <w:rPr>
          <w:rFonts w:ascii="Times New Roman" w:hAnsi="Times New Roman" w:cs="Times New Roman"/>
          <w:sz w:val="28"/>
          <w:szCs w:val="28"/>
        </w:rPr>
        <w:t xml:space="preserve">, может быть, в чем-то выше своих </w:t>
      </w:r>
      <w:r w:rsidR="00146276">
        <w:rPr>
          <w:rFonts w:ascii="Times New Roman" w:hAnsi="Times New Roman" w:cs="Times New Roman"/>
          <w:sz w:val="28"/>
          <w:szCs w:val="28"/>
        </w:rPr>
        <w:lastRenderedPageBreak/>
        <w:t>коллег-педагогов, но сумеем ли мы повести их дальше за собой и продолжить путь вместе, учась друг у друга, поддерживая друг друга, без упреков и оглядок на количество пройденных ступеней</w:t>
      </w:r>
      <w:r w:rsidR="003F2286">
        <w:rPr>
          <w:rFonts w:ascii="Times New Roman" w:hAnsi="Times New Roman" w:cs="Times New Roman"/>
          <w:sz w:val="28"/>
          <w:szCs w:val="28"/>
        </w:rPr>
        <w:t xml:space="preserve">, количество оказанных услуг. Ведь цель у нас одна, общая - в образовательном пространстве увидеть его... ребенка... особенного... удивительного, принять его таким, какой он есть, не упрекая непохожестью на других, и постараться не сделать его стандартным. </w:t>
      </w:r>
    </w:p>
    <w:p w:rsidR="00EC7867" w:rsidRDefault="003F2286" w:rsidP="00437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тут не волноваться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37385" w:rsidRPr="00EC7867" w:rsidRDefault="00EC7867" w:rsidP="00EC7867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Размышления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социального педагога Сузунского филиала.</w:t>
      </w:r>
    </w:p>
    <w:sectPr w:rsidR="00437385" w:rsidRPr="00EC7867" w:rsidSect="00D4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385"/>
    <w:rsid w:val="00064DF9"/>
    <w:rsid w:val="00146276"/>
    <w:rsid w:val="002E1B82"/>
    <w:rsid w:val="00365258"/>
    <w:rsid w:val="003F2286"/>
    <w:rsid w:val="00437385"/>
    <w:rsid w:val="006063BC"/>
    <w:rsid w:val="006D217E"/>
    <w:rsid w:val="00792452"/>
    <w:rsid w:val="00A326E7"/>
    <w:rsid w:val="00BA0964"/>
    <w:rsid w:val="00D34C62"/>
    <w:rsid w:val="00D440AA"/>
    <w:rsid w:val="00E24144"/>
    <w:rsid w:val="00EC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7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64DF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9</cp:revision>
  <cp:lastPrinted>2014-06-18T03:59:00Z</cp:lastPrinted>
  <dcterms:created xsi:type="dcterms:W3CDTF">2014-06-18T02:58:00Z</dcterms:created>
  <dcterms:modified xsi:type="dcterms:W3CDTF">2014-06-20T04:42:00Z</dcterms:modified>
</cp:coreProperties>
</file>