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A1" w:rsidRDefault="00D25CA1" w:rsidP="00D25CA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25CA1" w:rsidRDefault="00D25CA1" w:rsidP="00D25CA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результатам деятельности психолого-медико-педагогических комиссий в Новосибирской области за 2016 год</w:t>
      </w:r>
    </w:p>
    <w:p w:rsidR="00D25CA1" w:rsidRDefault="00D25CA1" w:rsidP="00D25CA1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28.02.2017</w:t>
      </w:r>
    </w:p>
    <w:p w:rsidR="00D25CA1" w:rsidRDefault="00D25CA1" w:rsidP="00D25CA1">
      <w:pPr>
        <w:pStyle w:val="Standard"/>
        <w:jc w:val="center"/>
        <w:rPr>
          <w:b/>
          <w:sz w:val="28"/>
          <w:szCs w:val="28"/>
        </w:rPr>
      </w:pPr>
    </w:p>
    <w:p w:rsidR="00D25CA1" w:rsidRPr="0085346F" w:rsidRDefault="00D25CA1" w:rsidP="0085346F">
      <w:pPr>
        <w:pStyle w:val="Standard"/>
        <w:widowControl w:val="0"/>
        <w:ind w:left="-709"/>
        <w:jc w:val="both"/>
        <w:rPr>
          <w:sz w:val="28"/>
          <w:szCs w:val="28"/>
        </w:rPr>
      </w:pPr>
      <w:r w:rsidRPr="0085346F">
        <w:rPr>
          <w:sz w:val="28"/>
          <w:szCs w:val="28"/>
        </w:rPr>
        <w:t>На основании</w:t>
      </w:r>
      <w:r w:rsidRPr="0085346F">
        <w:rPr>
          <w:b/>
          <w:sz w:val="28"/>
          <w:szCs w:val="28"/>
        </w:rPr>
        <w:t xml:space="preserve"> </w:t>
      </w:r>
      <w:r w:rsidRPr="0085346F">
        <w:rPr>
          <w:sz w:val="28"/>
          <w:szCs w:val="28"/>
        </w:rPr>
        <w:t>Положения о психолого-медико-педагогической комиссии (ПМПК), утвержденного приказом Министерства образования и науки РФ от 20.09.2013 г.  № 1082 (далее Приказ № 1082), центральной психолого-медико-педагогической комиссией (далее ЦПМПК) проведен анализ деятельности территориальных комиссий за 2016 год. Были изучены годовые отчеты, а также сведения раздела «ПМПК» областной Базы данных обучающихся с ограниченными возможностями здоровья и детей-инвалидов (далее БД).</w:t>
      </w:r>
    </w:p>
    <w:p w:rsidR="00D25CA1" w:rsidRPr="0085346F" w:rsidRDefault="00D25CA1" w:rsidP="0085346F">
      <w:pPr>
        <w:pStyle w:val="Standard"/>
        <w:widowControl w:val="0"/>
        <w:ind w:left="-709"/>
        <w:jc w:val="center"/>
        <w:rPr>
          <w:b/>
          <w:sz w:val="28"/>
          <w:szCs w:val="28"/>
        </w:rPr>
      </w:pPr>
      <w:r w:rsidRPr="0085346F">
        <w:rPr>
          <w:b/>
          <w:sz w:val="28"/>
          <w:szCs w:val="28"/>
        </w:rPr>
        <w:t>Состояние системы ПМПК</w:t>
      </w:r>
    </w:p>
    <w:p w:rsidR="00D25CA1" w:rsidRPr="0085346F" w:rsidRDefault="00D25CA1" w:rsidP="0085346F">
      <w:pPr>
        <w:pStyle w:val="Standard"/>
        <w:ind w:left="-709"/>
        <w:jc w:val="both"/>
        <w:rPr>
          <w:sz w:val="28"/>
          <w:szCs w:val="28"/>
        </w:rPr>
      </w:pPr>
      <w:r w:rsidRPr="0085346F">
        <w:rPr>
          <w:sz w:val="28"/>
          <w:szCs w:val="28"/>
        </w:rPr>
        <w:t xml:space="preserve">Общее количество комиссий по сравнению с 2015 годом уменьшилось с 39 до 31. Перестала функционировать ТПМПК </w:t>
      </w:r>
      <w:proofErr w:type="spellStart"/>
      <w:r w:rsidRPr="0085346F">
        <w:rPr>
          <w:sz w:val="28"/>
          <w:szCs w:val="28"/>
        </w:rPr>
        <w:t>Колыванского</w:t>
      </w:r>
      <w:proofErr w:type="spellEnd"/>
      <w:r w:rsidRPr="0085346F">
        <w:rPr>
          <w:sz w:val="28"/>
          <w:szCs w:val="28"/>
        </w:rPr>
        <w:t xml:space="preserve"> района, 7 районных комиссий г. Новосибирска вошли в </w:t>
      </w:r>
      <w:proofErr w:type="gramStart"/>
      <w:r w:rsidRPr="0085346F">
        <w:rPr>
          <w:sz w:val="28"/>
          <w:szCs w:val="28"/>
        </w:rPr>
        <w:t>городскую</w:t>
      </w:r>
      <w:proofErr w:type="gramEnd"/>
      <w:r w:rsidRPr="0085346F">
        <w:rPr>
          <w:sz w:val="28"/>
          <w:szCs w:val="28"/>
        </w:rPr>
        <w:t xml:space="preserve"> ПМПК. На основании  Постановлений мэрии г. Новосибирска № 5965 от 30.09.2015 г; № 36514 от 06.11.2015 г. на базе </w:t>
      </w:r>
      <w:proofErr w:type="spellStart"/>
      <w:r w:rsidRPr="0085346F">
        <w:rPr>
          <w:sz w:val="28"/>
          <w:szCs w:val="28"/>
        </w:rPr>
        <w:t>ГЦОиЗ</w:t>
      </w:r>
      <w:proofErr w:type="spellEnd"/>
      <w:r w:rsidRPr="0085346F">
        <w:rPr>
          <w:sz w:val="28"/>
          <w:szCs w:val="28"/>
        </w:rPr>
        <w:t xml:space="preserve"> «Магистр» создано 2 состава городской комиссии, работающих постоянно, 7 сессионных ПМПК на базе специальных (коррекционных школ), работающих сессионно и 11 профильных сессионных ПМПК (логопедических, ортопедических, </w:t>
      </w:r>
      <w:proofErr w:type="spellStart"/>
      <w:r w:rsidRPr="0085346F">
        <w:rPr>
          <w:sz w:val="28"/>
          <w:szCs w:val="28"/>
        </w:rPr>
        <w:t>сурдологических</w:t>
      </w:r>
      <w:proofErr w:type="spellEnd"/>
      <w:r w:rsidRPr="0085346F">
        <w:rPr>
          <w:sz w:val="28"/>
          <w:szCs w:val="28"/>
        </w:rPr>
        <w:t>, офтальмологических) на базе ДОО.</w:t>
      </w:r>
    </w:p>
    <w:p w:rsidR="00D25CA1" w:rsidRPr="0085346F" w:rsidRDefault="00D25CA1" w:rsidP="0085346F">
      <w:pPr>
        <w:pStyle w:val="Standard"/>
        <w:ind w:left="-709"/>
        <w:jc w:val="both"/>
        <w:rPr>
          <w:sz w:val="28"/>
          <w:szCs w:val="28"/>
        </w:rPr>
      </w:pPr>
      <w:r w:rsidRPr="0085346F">
        <w:rPr>
          <w:sz w:val="28"/>
          <w:szCs w:val="28"/>
        </w:rPr>
        <w:t xml:space="preserve"> Увеличилось количество постоянно </w:t>
      </w:r>
      <w:proofErr w:type="gramStart"/>
      <w:r w:rsidRPr="0085346F">
        <w:rPr>
          <w:sz w:val="28"/>
          <w:szCs w:val="28"/>
        </w:rPr>
        <w:t>действующих</w:t>
      </w:r>
      <w:proofErr w:type="gramEnd"/>
      <w:r w:rsidRPr="0085346F">
        <w:rPr>
          <w:sz w:val="28"/>
          <w:szCs w:val="28"/>
        </w:rPr>
        <w:t xml:space="preserve"> ПМПК с 21 до 24. Такие комиссии действуют в г. Новосибирске  (Центральная и городская); в гг. Бердске, </w:t>
      </w:r>
      <w:proofErr w:type="spellStart"/>
      <w:r w:rsidRPr="0085346F">
        <w:rPr>
          <w:sz w:val="28"/>
          <w:szCs w:val="28"/>
        </w:rPr>
        <w:t>Искитиме</w:t>
      </w:r>
      <w:proofErr w:type="spellEnd"/>
      <w:r w:rsidRPr="0085346F">
        <w:rPr>
          <w:sz w:val="28"/>
          <w:szCs w:val="28"/>
        </w:rPr>
        <w:t xml:space="preserve">, </w:t>
      </w:r>
      <w:proofErr w:type="spellStart"/>
      <w:r w:rsidRPr="0085346F">
        <w:rPr>
          <w:sz w:val="28"/>
          <w:szCs w:val="28"/>
        </w:rPr>
        <w:t>Искитимском</w:t>
      </w:r>
      <w:proofErr w:type="spellEnd"/>
      <w:r w:rsidRPr="0085346F">
        <w:rPr>
          <w:sz w:val="28"/>
          <w:szCs w:val="28"/>
        </w:rPr>
        <w:t xml:space="preserve">, </w:t>
      </w:r>
      <w:proofErr w:type="spellStart"/>
      <w:r w:rsidRPr="0085346F">
        <w:rPr>
          <w:sz w:val="28"/>
          <w:szCs w:val="28"/>
        </w:rPr>
        <w:t>Кыштовском</w:t>
      </w:r>
      <w:proofErr w:type="spellEnd"/>
      <w:r w:rsidRPr="0085346F">
        <w:rPr>
          <w:sz w:val="28"/>
          <w:szCs w:val="28"/>
        </w:rPr>
        <w:t xml:space="preserve">, </w:t>
      </w:r>
      <w:proofErr w:type="spellStart"/>
      <w:r w:rsidRPr="0085346F">
        <w:rPr>
          <w:sz w:val="28"/>
          <w:szCs w:val="28"/>
        </w:rPr>
        <w:t>Маслянинском</w:t>
      </w:r>
      <w:proofErr w:type="spellEnd"/>
      <w:r w:rsidRPr="0085346F">
        <w:rPr>
          <w:sz w:val="28"/>
          <w:szCs w:val="28"/>
        </w:rPr>
        <w:t xml:space="preserve"> районах; на базе филиалов ГБУ НСО «ОЦДК»; муниципальных ППМС центров в </w:t>
      </w:r>
      <w:proofErr w:type="spellStart"/>
      <w:r w:rsidRPr="0085346F">
        <w:rPr>
          <w:sz w:val="28"/>
          <w:szCs w:val="28"/>
        </w:rPr>
        <w:t>Болотнинском</w:t>
      </w:r>
      <w:proofErr w:type="spellEnd"/>
      <w:r w:rsidRPr="0085346F">
        <w:rPr>
          <w:sz w:val="28"/>
          <w:szCs w:val="28"/>
        </w:rPr>
        <w:t>, Новосибирском районах, г. Оби и Чулыме.</w:t>
      </w:r>
    </w:p>
    <w:p w:rsidR="00D25CA1" w:rsidRPr="0085346F" w:rsidRDefault="00D25CA1" w:rsidP="0085346F">
      <w:pPr>
        <w:pStyle w:val="Standard"/>
        <w:ind w:left="-709"/>
        <w:jc w:val="both"/>
        <w:rPr>
          <w:sz w:val="28"/>
          <w:szCs w:val="28"/>
        </w:rPr>
      </w:pPr>
      <w:r w:rsidRPr="0085346F">
        <w:rPr>
          <w:sz w:val="28"/>
          <w:szCs w:val="28"/>
        </w:rPr>
        <w:t xml:space="preserve">В 2016 г. в </w:t>
      </w:r>
      <w:proofErr w:type="spellStart"/>
      <w:r w:rsidRPr="0085346F">
        <w:rPr>
          <w:color w:val="000000"/>
          <w:sz w:val="28"/>
          <w:szCs w:val="28"/>
        </w:rPr>
        <w:t>Баганском</w:t>
      </w:r>
      <w:proofErr w:type="spellEnd"/>
      <w:r w:rsidRPr="0085346F">
        <w:rPr>
          <w:color w:val="000000"/>
          <w:sz w:val="28"/>
          <w:szCs w:val="28"/>
        </w:rPr>
        <w:t xml:space="preserve">, Северном, </w:t>
      </w:r>
      <w:proofErr w:type="spellStart"/>
      <w:r w:rsidRPr="0085346F">
        <w:rPr>
          <w:color w:val="000000"/>
          <w:sz w:val="28"/>
          <w:szCs w:val="28"/>
        </w:rPr>
        <w:t>Чановском</w:t>
      </w:r>
      <w:proofErr w:type="spellEnd"/>
      <w:r w:rsidRPr="0085346F">
        <w:rPr>
          <w:color w:val="000000"/>
          <w:sz w:val="28"/>
          <w:szCs w:val="28"/>
        </w:rPr>
        <w:t xml:space="preserve"> районах созданы условия для  деятельности ТПМПК в постоянном режиме, предоставлено постоянное помещение, сформирован кадровый состав, осуществляется регулярный приём детей. </w:t>
      </w:r>
    </w:p>
    <w:p w:rsidR="00D25CA1" w:rsidRPr="0085346F" w:rsidRDefault="00D25CA1" w:rsidP="0085346F">
      <w:pPr>
        <w:pStyle w:val="Standard"/>
        <w:ind w:left="-709"/>
        <w:jc w:val="both"/>
        <w:rPr>
          <w:sz w:val="28"/>
          <w:szCs w:val="28"/>
        </w:rPr>
      </w:pPr>
      <w:r w:rsidRPr="0085346F">
        <w:rPr>
          <w:sz w:val="28"/>
          <w:szCs w:val="28"/>
        </w:rPr>
        <w:t xml:space="preserve">Сессионно осуществляют деятельность 7 ПМПК: в Венгеровском, Здвинском, </w:t>
      </w:r>
      <w:proofErr w:type="spellStart"/>
      <w:r w:rsidRPr="0085346F">
        <w:rPr>
          <w:sz w:val="28"/>
          <w:szCs w:val="28"/>
        </w:rPr>
        <w:t>Коченевском</w:t>
      </w:r>
      <w:proofErr w:type="spellEnd"/>
      <w:r w:rsidRPr="0085346F">
        <w:rPr>
          <w:sz w:val="28"/>
          <w:szCs w:val="28"/>
        </w:rPr>
        <w:t xml:space="preserve">, Краснозерском, Убинском, </w:t>
      </w:r>
      <w:proofErr w:type="spellStart"/>
      <w:r w:rsidRPr="0085346F">
        <w:rPr>
          <w:sz w:val="28"/>
          <w:szCs w:val="28"/>
        </w:rPr>
        <w:t>Черепановском</w:t>
      </w:r>
      <w:proofErr w:type="spellEnd"/>
      <w:r w:rsidRPr="0085346F">
        <w:rPr>
          <w:sz w:val="28"/>
          <w:szCs w:val="28"/>
        </w:rPr>
        <w:t>, Чистоозерном районах.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С 2012г. постепенно закрылись ПМПК в </w:t>
      </w:r>
      <w:proofErr w:type="spellStart"/>
      <w:r w:rsidRPr="0085346F">
        <w:rPr>
          <w:color w:val="000000"/>
          <w:sz w:val="28"/>
          <w:szCs w:val="28"/>
        </w:rPr>
        <w:t>Доволенском</w:t>
      </w:r>
      <w:proofErr w:type="spellEnd"/>
      <w:r w:rsidRPr="0085346F">
        <w:rPr>
          <w:color w:val="000000"/>
          <w:sz w:val="28"/>
          <w:szCs w:val="28"/>
        </w:rPr>
        <w:t xml:space="preserve">, </w:t>
      </w:r>
      <w:proofErr w:type="spellStart"/>
      <w:r w:rsidRPr="0085346F">
        <w:rPr>
          <w:color w:val="000000"/>
          <w:sz w:val="28"/>
          <w:szCs w:val="28"/>
        </w:rPr>
        <w:t>Кочковском</w:t>
      </w:r>
      <w:proofErr w:type="spellEnd"/>
      <w:r w:rsidRPr="0085346F">
        <w:rPr>
          <w:color w:val="000000"/>
          <w:sz w:val="28"/>
          <w:szCs w:val="28"/>
        </w:rPr>
        <w:t xml:space="preserve">, </w:t>
      </w:r>
      <w:proofErr w:type="spellStart"/>
      <w:r w:rsidRPr="0085346F">
        <w:rPr>
          <w:color w:val="000000"/>
          <w:sz w:val="28"/>
          <w:szCs w:val="28"/>
        </w:rPr>
        <w:t>Усть-Таркском</w:t>
      </w:r>
      <w:proofErr w:type="spellEnd"/>
      <w:r w:rsidRPr="0085346F">
        <w:rPr>
          <w:color w:val="000000"/>
          <w:sz w:val="28"/>
          <w:szCs w:val="28"/>
        </w:rPr>
        <w:t xml:space="preserve"> районах, не представила данных о своей деятельности за 2015 г. ТПМПК </w:t>
      </w:r>
      <w:proofErr w:type="spellStart"/>
      <w:r w:rsidRPr="0085346F">
        <w:rPr>
          <w:color w:val="000000"/>
          <w:sz w:val="28"/>
          <w:szCs w:val="28"/>
        </w:rPr>
        <w:t>Колыванского</w:t>
      </w:r>
      <w:proofErr w:type="spellEnd"/>
      <w:r w:rsidRPr="0085346F">
        <w:rPr>
          <w:color w:val="000000"/>
          <w:sz w:val="28"/>
          <w:szCs w:val="28"/>
        </w:rPr>
        <w:t xml:space="preserve"> района, которая на протяжении 4 лет не ведёт приём детей. ТПМПК </w:t>
      </w:r>
      <w:proofErr w:type="spellStart"/>
      <w:r w:rsidRPr="0085346F">
        <w:rPr>
          <w:color w:val="000000"/>
          <w:sz w:val="28"/>
          <w:szCs w:val="28"/>
        </w:rPr>
        <w:t>Здвинского</w:t>
      </w:r>
      <w:proofErr w:type="spellEnd"/>
      <w:r w:rsidRPr="0085346F">
        <w:rPr>
          <w:color w:val="000000"/>
          <w:sz w:val="28"/>
          <w:szCs w:val="28"/>
        </w:rPr>
        <w:t xml:space="preserve"> </w:t>
      </w:r>
      <w:proofErr w:type="spellStart"/>
      <w:r w:rsidRPr="0085346F">
        <w:rPr>
          <w:color w:val="000000"/>
          <w:sz w:val="28"/>
          <w:szCs w:val="28"/>
        </w:rPr>
        <w:t>райна</w:t>
      </w:r>
      <w:proofErr w:type="spellEnd"/>
      <w:r w:rsidRPr="0085346F">
        <w:rPr>
          <w:color w:val="000000"/>
          <w:sz w:val="28"/>
          <w:szCs w:val="28"/>
        </w:rPr>
        <w:t xml:space="preserve"> не приняла в 2016г. ни одного ребёнка. Обучающиеся, родители и педагоги вышеперечисленных районов утратили возможность своевременного получения услуги ПМПК по месту проживания и вынуждены обращаться в ТПМПК филиалов ГБУ НСО «ОЦДК» или ЦПМПК.</w:t>
      </w:r>
    </w:p>
    <w:p w:rsidR="00D25CA1" w:rsidRPr="0085346F" w:rsidRDefault="00D25CA1" w:rsidP="0085346F">
      <w:pPr>
        <w:pStyle w:val="Standard"/>
        <w:ind w:left="-709"/>
        <w:jc w:val="both"/>
        <w:rPr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 Таким образом, в Новосибирской области в основном обеспечены условия для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воспитания. Реорганизация </w:t>
      </w:r>
      <w:r w:rsidRPr="0085346F">
        <w:rPr>
          <w:color w:val="000000"/>
          <w:sz w:val="28"/>
          <w:szCs w:val="28"/>
        </w:rPr>
        <w:lastRenderedPageBreak/>
        <w:t>системы ПМПК в г. Новосибирске, открытие постоянно действующих комиссий в районах области создает предпосылки для обеспечения качества услуг ПМПК.</w:t>
      </w:r>
    </w:p>
    <w:p w:rsidR="00D25CA1" w:rsidRPr="0085346F" w:rsidRDefault="00D25CA1" w:rsidP="0085346F">
      <w:pPr>
        <w:pStyle w:val="Textbodyindent"/>
        <w:spacing w:after="0"/>
        <w:ind w:left="-709"/>
        <w:jc w:val="center"/>
        <w:rPr>
          <w:b/>
          <w:bCs/>
          <w:color w:val="000000"/>
          <w:sz w:val="28"/>
          <w:szCs w:val="28"/>
        </w:rPr>
      </w:pPr>
      <w:r w:rsidRPr="0085346F">
        <w:rPr>
          <w:b/>
          <w:bCs/>
          <w:color w:val="000000"/>
          <w:sz w:val="28"/>
          <w:szCs w:val="28"/>
        </w:rPr>
        <w:t>Соответствие организации деятельности ПМПК законодательству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>Деятельность ПМПК регламентируется Приказом № 1082 Министерства образования РФ.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/>
          <w:bCs/>
          <w:color w:val="FF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>Все ТПМПК созданы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образования.</w:t>
      </w:r>
    </w:p>
    <w:p w:rsidR="00D25CA1" w:rsidRPr="0085346F" w:rsidRDefault="00D25CA1" w:rsidP="0085346F">
      <w:pPr>
        <w:pStyle w:val="Standard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Постоянно действующие комиссии в большинстве своём реализуют все  6 направлений деятельности, установленные Положением о ПМПК.</w:t>
      </w:r>
    </w:p>
    <w:p w:rsidR="00D25CA1" w:rsidRPr="0085346F" w:rsidRDefault="00D25CA1" w:rsidP="0085346F">
      <w:pPr>
        <w:pStyle w:val="Standard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Сессионные комиссии проводят заседания от 1 до 4-х раз в год, как правило, выполняют только диагностическую функцию, в рамках которой разрабатывают рекомендации по оказанию психолого-медико-педагогической помощи.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 xml:space="preserve">В ходе анализа выявлено, что наиболее проблемными направлениями в деятельности комиссий является направление  по содействию федеральным учреждениям </w:t>
      </w:r>
      <w:proofErr w:type="gramStart"/>
      <w:r w:rsidRPr="0085346F">
        <w:rPr>
          <w:bCs/>
          <w:color w:val="000000"/>
          <w:sz w:val="28"/>
          <w:szCs w:val="28"/>
        </w:rPr>
        <w:t>медико-социальной</w:t>
      </w:r>
      <w:proofErr w:type="gramEnd"/>
      <w:r w:rsidRPr="0085346F">
        <w:rPr>
          <w:bCs/>
          <w:color w:val="000000"/>
          <w:sz w:val="28"/>
          <w:szCs w:val="28"/>
        </w:rPr>
        <w:t xml:space="preserve"> экспертизы в разработке индивидуальной программы реабилитации ребенка-инвалида. Только 68% действующих комиссий реализуют данное направление, что ведет к несвоевременному оказанию ППМС помощи данной категории обучающихся. Не представлены данные по выполнению этой функции профильными  ПМПК г. Новосибирска; всеми сессионно работающими ПМПК г. Новосибирска и области; постоянно действующими ПМПК </w:t>
      </w:r>
      <w:proofErr w:type="spellStart"/>
      <w:r w:rsidRPr="0085346F">
        <w:rPr>
          <w:bCs/>
          <w:color w:val="000000"/>
          <w:sz w:val="28"/>
          <w:szCs w:val="28"/>
        </w:rPr>
        <w:t>Баганского</w:t>
      </w:r>
      <w:proofErr w:type="spellEnd"/>
      <w:r w:rsidRPr="0085346F">
        <w:rPr>
          <w:bCs/>
          <w:color w:val="000000"/>
          <w:sz w:val="28"/>
          <w:szCs w:val="28"/>
        </w:rPr>
        <w:t xml:space="preserve">, </w:t>
      </w:r>
      <w:proofErr w:type="spellStart"/>
      <w:r w:rsidRPr="0085346F">
        <w:rPr>
          <w:bCs/>
          <w:color w:val="000000"/>
          <w:sz w:val="28"/>
          <w:szCs w:val="28"/>
        </w:rPr>
        <w:t>Кыштовского</w:t>
      </w:r>
      <w:proofErr w:type="spellEnd"/>
      <w:r w:rsidRPr="0085346F">
        <w:rPr>
          <w:bCs/>
          <w:color w:val="000000"/>
          <w:sz w:val="28"/>
          <w:szCs w:val="28"/>
        </w:rPr>
        <w:t xml:space="preserve">, </w:t>
      </w:r>
      <w:proofErr w:type="spellStart"/>
      <w:r w:rsidRPr="0085346F">
        <w:rPr>
          <w:bCs/>
          <w:color w:val="000000"/>
          <w:sz w:val="28"/>
          <w:szCs w:val="28"/>
        </w:rPr>
        <w:t>Чановского</w:t>
      </w:r>
      <w:proofErr w:type="spellEnd"/>
      <w:r w:rsidRPr="0085346F">
        <w:rPr>
          <w:bCs/>
          <w:color w:val="000000"/>
          <w:sz w:val="28"/>
          <w:szCs w:val="28"/>
        </w:rPr>
        <w:t xml:space="preserve"> районов. 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 xml:space="preserve">Только 81% ПМПК осуществляют учет данных о детях с ограниченными возможностями здоровья и (или) </w:t>
      </w:r>
      <w:proofErr w:type="spellStart"/>
      <w:r w:rsidRPr="0085346F">
        <w:rPr>
          <w:bCs/>
          <w:color w:val="000000"/>
          <w:sz w:val="28"/>
          <w:szCs w:val="28"/>
        </w:rPr>
        <w:t>девиантным</w:t>
      </w:r>
      <w:proofErr w:type="spellEnd"/>
      <w:r w:rsidRPr="0085346F">
        <w:rPr>
          <w:bCs/>
          <w:color w:val="000000"/>
          <w:sz w:val="28"/>
          <w:szCs w:val="28"/>
        </w:rPr>
        <w:t xml:space="preserve"> (общественно опасным) поведением, проживающих на территории деятельности комиссии. Не представлены данные по выполнению этой функции профильными  и сессионными составами ПМПК г. Новосибирска;  ПМПК  </w:t>
      </w:r>
      <w:proofErr w:type="spellStart"/>
      <w:r w:rsidRPr="0085346F">
        <w:rPr>
          <w:bCs/>
          <w:color w:val="000000"/>
          <w:sz w:val="28"/>
          <w:szCs w:val="28"/>
        </w:rPr>
        <w:t>Баганского</w:t>
      </w:r>
      <w:proofErr w:type="spellEnd"/>
      <w:r w:rsidRPr="0085346F">
        <w:rPr>
          <w:bCs/>
          <w:color w:val="000000"/>
          <w:sz w:val="28"/>
          <w:szCs w:val="28"/>
        </w:rPr>
        <w:t xml:space="preserve">, Убинского, </w:t>
      </w:r>
      <w:proofErr w:type="spellStart"/>
      <w:r w:rsidRPr="0085346F">
        <w:rPr>
          <w:bCs/>
          <w:color w:val="000000"/>
          <w:sz w:val="28"/>
          <w:szCs w:val="28"/>
        </w:rPr>
        <w:t>Черепановского</w:t>
      </w:r>
      <w:proofErr w:type="spellEnd"/>
      <w:r w:rsidRPr="0085346F">
        <w:rPr>
          <w:bCs/>
          <w:color w:val="000000"/>
          <w:sz w:val="28"/>
          <w:szCs w:val="28"/>
        </w:rPr>
        <w:t xml:space="preserve">, </w:t>
      </w:r>
      <w:proofErr w:type="spellStart"/>
      <w:r w:rsidRPr="0085346F">
        <w:rPr>
          <w:bCs/>
          <w:color w:val="000000"/>
          <w:sz w:val="28"/>
          <w:szCs w:val="28"/>
        </w:rPr>
        <w:t>Чистоозёрного</w:t>
      </w:r>
      <w:proofErr w:type="spellEnd"/>
      <w:r w:rsidRPr="0085346F">
        <w:rPr>
          <w:bCs/>
          <w:color w:val="000000"/>
          <w:sz w:val="28"/>
          <w:szCs w:val="28"/>
        </w:rPr>
        <w:t xml:space="preserve"> районов.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>Деятельность ПМПК фиксируется в законодательно установленных документах: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>а) журнал записи детей на обследование;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>б) журнал учёта детей, прошедших обследование;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>в) карта ребенка, прошедшего обследование;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>г) протокол обследования ребенка.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>В целях оказания методической помощи территориальным ПМПК образцы обязательных документов в 2016 г. были размещены на сайте ГБУ НСО «ОЦДК».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>Тем не менее, анализ представленных отчётов показал, что обязательная документация ведётся  не во всех ПМПК.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 xml:space="preserve">Не ведётся ни один из перечисленных документов </w:t>
      </w:r>
      <w:proofErr w:type="gramStart"/>
      <w:r w:rsidRPr="0085346F">
        <w:rPr>
          <w:bCs/>
          <w:color w:val="000000"/>
          <w:sz w:val="28"/>
          <w:szCs w:val="28"/>
        </w:rPr>
        <w:t>в</w:t>
      </w:r>
      <w:proofErr w:type="gramEnd"/>
      <w:r w:rsidRPr="0085346F">
        <w:rPr>
          <w:bCs/>
          <w:color w:val="000000"/>
          <w:sz w:val="28"/>
          <w:szCs w:val="28"/>
        </w:rPr>
        <w:t xml:space="preserve"> профильных ПМПК (</w:t>
      </w:r>
      <w:proofErr w:type="spellStart"/>
      <w:r w:rsidRPr="0085346F">
        <w:rPr>
          <w:bCs/>
          <w:color w:val="000000"/>
          <w:sz w:val="28"/>
          <w:szCs w:val="28"/>
        </w:rPr>
        <w:t>сурдологических</w:t>
      </w:r>
      <w:proofErr w:type="spellEnd"/>
      <w:r w:rsidRPr="0085346F">
        <w:rPr>
          <w:bCs/>
          <w:color w:val="000000"/>
          <w:sz w:val="28"/>
          <w:szCs w:val="28"/>
        </w:rPr>
        <w:t>, ортопедических, офтальмологических) г. Новосибирска.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>В ТПМПК Убинского района не ведутся протоколы, журнал учёта детей, прошедших ПМПК, карты ребёнка.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r w:rsidRPr="0085346F">
        <w:rPr>
          <w:bCs/>
          <w:color w:val="000000"/>
          <w:sz w:val="28"/>
          <w:szCs w:val="28"/>
        </w:rPr>
        <w:t>В 32% ПМПК не ведутся карты ребёнка.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bCs/>
          <w:color w:val="000000"/>
          <w:sz w:val="28"/>
          <w:szCs w:val="28"/>
        </w:rPr>
      </w:pPr>
      <w:proofErr w:type="gramStart"/>
      <w:r w:rsidRPr="0085346F">
        <w:rPr>
          <w:bCs/>
          <w:color w:val="000000"/>
          <w:sz w:val="28"/>
          <w:szCs w:val="28"/>
        </w:rPr>
        <w:t xml:space="preserve">Поскольку законодательно деятельность ПМПК не лицензируется и не проверяется органами надзора и контроля, а Центральная ПМПК  оказывает только </w:t>
      </w:r>
      <w:r w:rsidRPr="0085346F">
        <w:rPr>
          <w:bCs/>
          <w:color w:val="000000"/>
          <w:sz w:val="28"/>
          <w:szCs w:val="28"/>
        </w:rPr>
        <w:lastRenderedPageBreak/>
        <w:t>методическую помощь ТПМПК, не имея полномочий контроля их деятельности, необходимо обратить внимание учредителей комиссий на обязательное исполнение нормативов по ведению документации в ПМПК, осуществлять контроль, использовать ресурс ЦПМПК в проведении мониторинга деятельности территориальной комиссии.</w:t>
      </w:r>
      <w:proofErr w:type="gramEnd"/>
    </w:p>
    <w:p w:rsidR="00D25CA1" w:rsidRPr="0085346F" w:rsidRDefault="00D25CA1" w:rsidP="0085346F">
      <w:pPr>
        <w:pStyle w:val="Textbodyindent"/>
        <w:spacing w:after="0"/>
        <w:ind w:left="-709"/>
        <w:jc w:val="center"/>
        <w:rPr>
          <w:b/>
          <w:bCs/>
          <w:color w:val="000000"/>
          <w:sz w:val="28"/>
          <w:szCs w:val="28"/>
        </w:rPr>
      </w:pPr>
      <w:r w:rsidRPr="0085346F">
        <w:rPr>
          <w:b/>
          <w:bCs/>
          <w:color w:val="000000"/>
          <w:sz w:val="28"/>
          <w:szCs w:val="28"/>
        </w:rPr>
        <w:t>Технические условия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В соответствии с Приказом № 1082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По представленным данным лучше всего обеспечена деятельность комиссий, работающих на базе ППМС центров.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Остальные комиссии пользуются ресурсом, предоставляемым администрацией района, образовательными организациями, часто в условиях мало приспособленных для хранения конфиденциальной документации, проведения диагностической и консультативной работы.</w:t>
      </w:r>
    </w:p>
    <w:p w:rsidR="00D25CA1" w:rsidRPr="0085346F" w:rsidRDefault="00D25CA1" w:rsidP="0085346F">
      <w:pPr>
        <w:pStyle w:val="Textbodyindent"/>
        <w:spacing w:after="0"/>
        <w:ind w:left="-709"/>
        <w:jc w:val="center"/>
        <w:rPr>
          <w:b/>
          <w:color w:val="000000"/>
          <w:sz w:val="28"/>
          <w:szCs w:val="28"/>
        </w:rPr>
      </w:pPr>
      <w:r w:rsidRPr="0085346F">
        <w:rPr>
          <w:b/>
          <w:color w:val="000000"/>
          <w:sz w:val="28"/>
          <w:szCs w:val="28"/>
        </w:rPr>
        <w:t>Кадровая обеспеченность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Анализ данных отчётов и раздела «ПМПК» в БД ОВЗ свидетельствует о наличии  большинства необходимых специалистов в ПМПК. Отмечается недостаток таких специалистов, как дефектолог. Функцию дефектолога выполняют высококвалифицированные педагоги общего образования. Вместе с тем, на местах необходимо провести работу по привлечению в ПМПК педагогов, прошедших переподготовку или соответствующие курсы повышения квалификации.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В большинстве комиссий специалисты имеют высшую или первую квалификационные категории.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Вместе с тем, в «профильных» комиссиях, созданных в г. Новосибирске Приказом Мэрии г. Новосибирска отсутствуют такие специалисты, как педагоги-психологи (</w:t>
      </w:r>
      <w:proofErr w:type="spellStart"/>
      <w:r w:rsidRPr="0085346F">
        <w:rPr>
          <w:color w:val="000000"/>
          <w:sz w:val="28"/>
          <w:szCs w:val="28"/>
        </w:rPr>
        <w:t>сурдологическая</w:t>
      </w:r>
      <w:proofErr w:type="spellEnd"/>
      <w:r w:rsidRPr="0085346F">
        <w:rPr>
          <w:color w:val="000000"/>
          <w:sz w:val="28"/>
          <w:szCs w:val="28"/>
        </w:rPr>
        <w:t>, офтальмологическая ПМПК); учителя-логопеды (</w:t>
      </w:r>
      <w:proofErr w:type="spellStart"/>
      <w:r w:rsidRPr="0085346F">
        <w:rPr>
          <w:color w:val="000000"/>
          <w:sz w:val="28"/>
          <w:szCs w:val="28"/>
        </w:rPr>
        <w:t>сурдологическая</w:t>
      </w:r>
      <w:proofErr w:type="spellEnd"/>
      <w:r w:rsidRPr="0085346F">
        <w:rPr>
          <w:color w:val="000000"/>
          <w:sz w:val="28"/>
          <w:szCs w:val="28"/>
        </w:rPr>
        <w:t xml:space="preserve"> ПМПК); дефектологи/педагоги (ортопедическая ПМПК). </w:t>
      </w:r>
      <w:proofErr w:type="gramStart"/>
      <w:r w:rsidRPr="0085346F">
        <w:rPr>
          <w:color w:val="000000"/>
          <w:sz w:val="28"/>
          <w:szCs w:val="28"/>
        </w:rPr>
        <w:t>В состав профильных ПМПК входят заведующие и специалисты соответствующих ДОО, заинтересованные в комплектовании специализированных групп.</w:t>
      </w:r>
      <w:proofErr w:type="gramEnd"/>
      <w:r w:rsidRPr="0085346F">
        <w:rPr>
          <w:color w:val="000000"/>
          <w:sz w:val="28"/>
          <w:szCs w:val="28"/>
        </w:rPr>
        <w:t xml:space="preserve"> Специалисты, работающие в комиссии должны быть независимыми и работать только в интересах ребёнка.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В соответствии с Положением о ПМПК в состав комиссии должны входить врачи узкого профиля. По согласованию с министерством здравоохранения НСО в состав ЦПМПК для проведения обследования детей с нарушением слуха, зрения, опорно-двигательного аппарата включаются врачи по профилю заболевания. Взаимодействие с  детской психиатрической службой осуществляется на основании регламента взаимодействия (совместный Приказ министерства здравоохранения Новосибирской области и министерства образования, науки и инновационной политики Новосибирской области от 06.09.2011 г. № 1451/1549).</w:t>
      </w:r>
    </w:p>
    <w:p w:rsidR="00D25CA1" w:rsidRPr="0085346F" w:rsidRDefault="00D25CA1" w:rsidP="0085346F">
      <w:pPr>
        <w:pStyle w:val="Standard"/>
        <w:widowControl w:val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В новых законодательных условиях, остро стоит вопрос повышения компетентности специалистов комиссий.</w:t>
      </w:r>
    </w:p>
    <w:p w:rsidR="006B14A3" w:rsidRPr="0085346F" w:rsidRDefault="00D25CA1" w:rsidP="0085346F">
      <w:pPr>
        <w:pStyle w:val="Standard"/>
        <w:widowControl w:val="0"/>
        <w:ind w:left="-709"/>
        <w:jc w:val="both"/>
        <w:rPr>
          <w:color w:val="000000"/>
          <w:sz w:val="28"/>
          <w:szCs w:val="28"/>
        </w:rPr>
      </w:pPr>
      <w:proofErr w:type="gramStart"/>
      <w:r w:rsidRPr="0085346F">
        <w:rPr>
          <w:color w:val="000000"/>
          <w:sz w:val="28"/>
          <w:szCs w:val="28"/>
        </w:rPr>
        <w:lastRenderedPageBreak/>
        <w:t>С целью технологического и методического обеспечения деятельности комиссий специалистами ГБУ НСО «ОЦДК» разработаны и направлены в территориальные комиссии методические рекомендации по диагностике обучающихся с нарушением зрения, нарушением слуха, нарушениями опорно-двигательного аппарата, тяжёлыми нарушениями речи, задержкой психического развития, умственной отсталостью в условиях ПМПК; по организации деятельности ПМПК в современных усло</w:t>
      </w:r>
      <w:r w:rsidR="00064A6F" w:rsidRPr="0085346F">
        <w:rPr>
          <w:color w:val="000000"/>
          <w:sz w:val="28"/>
          <w:szCs w:val="28"/>
        </w:rPr>
        <w:t>виях.</w:t>
      </w:r>
      <w:proofErr w:type="gramEnd"/>
      <w:r w:rsidR="00064A6F" w:rsidRPr="0085346F">
        <w:rPr>
          <w:color w:val="000000"/>
          <w:sz w:val="28"/>
          <w:szCs w:val="28"/>
        </w:rPr>
        <w:t xml:space="preserve"> Для </w:t>
      </w:r>
      <w:r w:rsidR="00CF0082" w:rsidRPr="0085346F">
        <w:rPr>
          <w:color w:val="000000"/>
          <w:sz w:val="28"/>
          <w:szCs w:val="28"/>
        </w:rPr>
        <w:t>специалистов</w:t>
      </w:r>
      <w:r w:rsidR="00064A6F" w:rsidRPr="0085346F">
        <w:rPr>
          <w:color w:val="000000"/>
          <w:sz w:val="28"/>
          <w:szCs w:val="28"/>
        </w:rPr>
        <w:t xml:space="preserve"> ПМПК был и </w:t>
      </w:r>
      <w:proofErr w:type="gramStart"/>
      <w:r w:rsidR="00064A6F" w:rsidRPr="0085346F">
        <w:rPr>
          <w:color w:val="000000"/>
          <w:sz w:val="28"/>
          <w:szCs w:val="28"/>
        </w:rPr>
        <w:t>организованы</w:t>
      </w:r>
      <w:proofErr w:type="gramEnd"/>
      <w:r w:rsidR="00064A6F" w:rsidRPr="0085346F">
        <w:rPr>
          <w:color w:val="000000"/>
          <w:sz w:val="28"/>
          <w:szCs w:val="28"/>
        </w:rPr>
        <w:t xml:space="preserve">: </w:t>
      </w:r>
    </w:p>
    <w:p w:rsidR="00064A6F" w:rsidRPr="0085346F" w:rsidRDefault="00CF0082" w:rsidP="0085346F">
      <w:pPr>
        <w:pStyle w:val="Standard"/>
        <w:widowControl w:val="0"/>
        <w:numPr>
          <w:ilvl w:val="0"/>
          <w:numId w:val="11"/>
        </w:numPr>
        <w:ind w:left="-709" w:firstLine="0"/>
        <w:jc w:val="both"/>
        <w:rPr>
          <w:sz w:val="28"/>
          <w:szCs w:val="28"/>
        </w:rPr>
      </w:pPr>
      <w:r w:rsidRPr="0085346F">
        <w:rPr>
          <w:rStyle w:val="a4"/>
          <w:b w:val="0"/>
          <w:sz w:val="28"/>
          <w:szCs w:val="28"/>
        </w:rPr>
        <w:t>в</w:t>
      </w:r>
      <w:r w:rsidR="00064A6F" w:rsidRPr="0085346F">
        <w:rPr>
          <w:rStyle w:val="a4"/>
          <w:b w:val="0"/>
          <w:sz w:val="28"/>
          <w:szCs w:val="28"/>
        </w:rPr>
        <w:t>сероссийской научно</w:t>
      </w:r>
      <w:r w:rsidR="00064A6F" w:rsidRPr="0085346F">
        <w:rPr>
          <w:rStyle w:val="a4"/>
          <w:sz w:val="28"/>
          <w:szCs w:val="28"/>
        </w:rPr>
        <w:t>-</w:t>
      </w:r>
      <w:r w:rsidR="00064A6F" w:rsidRPr="0085346F">
        <w:rPr>
          <w:bCs/>
          <w:sz w:val="28"/>
          <w:szCs w:val="28"/>
          <w:shd w:val="clear" w:color="auto" w:fill="FFFFFF"/>
        </w:rPr>
        <w:t>практическая дистанционная конференция</w:t>
      </w:r>
      <w:r w:rsidR="00064A6F" w:rsidRPr="0085346F">
        <w:rPr>
          <w:b/>
          <w:bCs/>
          <w:sz w:val="28"/>
          <w:szCs w:val="28"/>
          <w:shd w:val="clear" w:color="auto" w:fill="FFFFFF"/>
        </w:rPr>
        <w:t xml:space="preserve"> </w:t>
      </w:r>
      <w:r w:rsidR="00064A6F" w:rsidRPr="0085346F">
        <w:rPr>
          <w:bCs/>
          <w:sz w:val="28"/>
          <w:szCs w:val="28"/>
          <w:shd w:val="clear" w:color="auto" w:fill="FFFFFF"/>
        </w:rPr>
        <w:t>«</w:t>
      </w:r>
      <w:r w:rsidR="00064A6F" w:rsidRPr="0085346F">
        <w:rPr>
          <w:sz w:val="28"/>
          <w:szCs w:val="28"/>
        </w:rPr>
        <w:t>Организационно-методические вопросы деятельности ПМПК при разработке и реализации адаптированных основных общеобразовательных программ» 28 сентября 2016 г.</w:t>
      </w:r>
      <w:r w:rsidRPr="0085346F">
        <w:rPr>
          <w:sz w:val="28"/>
          <w:szCs w:val="28"/>
        </w:rPr>
        <w:t>;</w:t>
      </w:r>
    </w:p>
    <w:p w:rsidR="00064A6F" w:rsidRPr="0085346F" w:rsidRDefault="00CF0082" w:rsidP="0085346F">
      <w:pPr>
        <w:pStyle w:val="a3"/>
        <w:numPr>
          <w:ilvl w:val="0"/>
          <w:numId w:val="1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F">
        <w:rPr>
          <w:rFonts w:ascii="Times New Roman" w:hAnsi="Times New Roman" w:cs="Times New Roman"/>
          <w:sz w:val="28"/>
          <w:szCs w:val="28"/>
        </w:rPr>
        <w:t>м</w:t>
      </w:r>
      <w:r w:rsidR="00064A6F" w:rsidRPr="0085346F">
        <w:rPr>
          <w:rFonts w:ascii="Times New Roman" w:hAnsi="Times New Roman" w:cs="Times New Roman"/>
          <w:sz w:val="28"/>
          <w:szCs w:val="28"/>
        </w:rPr>
        <w:t xml:space="preserve">ежрегиональная научно-практическая конференция «Реализация ФГОС образования </w:t>
      </w:r>
      <w:proofErr w:type="gramStart"/>
      <w:r w:rsidR="00064A6F" w:rsidRPr="0085346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4A6F" w:rsidRPr="0085346F">
        <w:rPr>
          <w:rFonts w:ascii="Times New Roman" w:hAnsi="Times New Roman" w:cs="Times New Roman"/>
          <w:sz w:val="28"/>
          <w:szCs w:val="28"/>
        </w:rPr>
        <w:t xml:space="preserve"> с ОВЗ в образовательной организации: методология и практика» 24-25 ноября 2016 г.</w:t>
      </w:r>
      <w:r w:rsidRPr="0085346F">
        <w:rPr>
          <w:rFonts w:ascii="Times New Roman" w:hAnsi="Times New Roman" w:cs="Times New Roman"/>
          <w:sz w:val="28"/>
          <w:szCs w:val="28"/>
        </w:rPr>
        <w:t>;</w:t>
      </w:r>
    </w:p>
    <w:p w:rsidR="00064A6F" w:rsidRPr="0085346F" w:rsidRDefault="00CF0082" w:rsidP="0085346F">
      <w:pPr>
        <w:pStyle w:val="a3"/>
        <w:numPr>
          <w:ilvl w:val="0"/>
          <w:numId w:val="1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F">
        <w:rPr>
          <w:rFonts w:ascii="Times New Roman" w:hAnsi="Times New Roman" w:cs="Times New Roman"/>
          <w:sz w:val="28"/>
          <w:szCs w:val="28"/>
        </w:rPr>
        <w:t>р</w:t>
      </w:r>
      <w:r w:rsidR="00064A6F" w:rsidRPr="0085346F">
        <w:rPr>
          <w:rFonts w:ascii="Times New Roman" w:hAnsi="Times New Roman" w:cs="Times New Roman"/>
          <w:sz w:val="28"/>
          <w:szCs w:val="28"/>
        </w:rPr>
        <w:t xml:space="preserve">егиональная научно-практическая дистанционная конференция «Эффективные практики и технологии оказания комплексной </w:t>
      </w:r>
      <w:proofErr w:type="gramStart"/>
      <w:r w:rsidR="00064A6F" w:rsidRPr="0085346F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064A6F" w:rsidRPr="0085346F">
        <w:rPr>
          <w:rFonts w:ascii="Times New Roman" w:hAnsi="Times New Roman" w:cs="Times New Roman"/>
          <w:sz w:val="28"/>
          <w:szCs w:val="28"/>
        </w:rPr>
        <w:t xml:space="preserve"> и психолого-педагогической помощи детям с РАС и семьям, их воспитывающим» 22 ноября 2016 г.</w:t>
      </w:r>
      <w:r w:rsidRPr="0085346F">
        <w:rPr>
          <w:rFonts w:ascii="Times New Roman" w:hAnsi="Times New Roman" w:cs="Times New Roman"/>
          <w:sz w:val="28"/>
          <w:szCs w:val="28"/>
        </w:rPr>
        <w:t>;</w:t>
      </w:r>
    </w:p>
    <w:p w:rsidR="00064A6F" w:rsidRPr="0085346F" w:rsidRDefault="00CF0082" w:rsidP="0085346F">
      <w:pPr>
        <w:pStyle w:val="a3"/>
        <w:numPr>
          <w:ilvl w:val="0"/>
          <w:numId w:val="1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F">
        <w:rPr>
          <w:rFonts w:ascii="Times New Roman" w:hAnsi="Times New Roman" w:cs="Times New Roman"/>
          <w:sz w:val="28"/>
          <w:szCs w:val="28"/>
        </w:rPr>
        <w:t>е</w:t>
      </w:r>
      <w:r w:rsidR="00064A6F" w:rsidRPr="0085346F">
        <w:rPr>
          <w:rFonts w:ascii="Times New Roman" w:hAnsi="Times New Roman" w:cs="Times New Roman"/>
          <w:sz w:val="28"/>
          <w:szCs w:val="28"/>
        </w:rPr>
        <w:t xml:space="preserve">жегодный семинар-совещание </w:t>
      </w:r>
      <w:r w:rsidR="00064A6F" w:rsidRPr="008534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«Разработка рекомендаций ПМПК с учётом ФГОС НОО обучающихся с ОВЗ, ФГОС обучающихся с умственной отсталостью», </w:t>
      </w:r>
      <w:r w:rsidR="00064A6F" w:rsidRPr="0085346F">
        <w:rPr>
          <w:rFonts w:ascii="Times New Roman" w:hAnsi="Times New Roman" w:cs="Times New Roman"/>
          <w:sz w:val="28"/>
          <w:szCs w:val="28"/>
        </w:rPr>
        <w:t>на ко</w:t>
      </w:r>
      <w:r w:rsidRPr="0085346F">
        <w:rPr>
          <w:rFonts w:ascii="Times New Roman" w:hAnsi="Times New Roman" w:cs="Times New Roman"/>
          <w:sz w:val="28"/>
          <w:szCs w:val="28"/>
        </w:rPr>
        <w:t>тором присутствовало 60 человек;</w:t>
      </w:r>
    </w:p>
    <w:p w:rsidR="00064A6F" w:rsidRPr="0085346F" w:rsidRDefault="00CF0082" w:rsidP="0085346F">
      <w:pPr>
        <w:pStyle w:val="a3"/>
        <w:numPr>
          <w:ilvl w:val="0"/>
          <w:numId w:val="1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F">
        <w:rPr>
          <w:rFonts w:ascii="Times New Roman" w:hAnsi="Times New Roman" w:cs="Times New Roman"/>
          <w:sz w:val="28"/>
          <w:szCs w:val="28"/>
        </w:rPr>
        <w:t>в</w:t>
      </w:r>
      <w:r w:rsidR="00064A6F" w:rsidRPr="0085346F">
        <w:rPr>
          <w:rFonts w:ascii="Times New Roman" w:hAnsi="Times New Roman" w:cs="Times New Roman"/>
          <w:sz w:val="28"/>
          <w:szCs w:val="28"/>
        </w:rPr>
        <w:t xml:space="preserve">ыездная методическая помощь специалистам ТПМПК </w:t>
      </w:r>
      <w:proofErr w:type="gramStart"/>
      <w:r w:rsidR="00064A6F" w:rsidRPr="0085346F">
        <w:rPr>
          <w:rFonts w:ascii="Times New Roman" w:hAnsi="Times New Roman" w:cs="Times New Roman"/>
          <w:sz w:val="28"/>
          <w:szCs w:val="28"/>
        </w:rPr>
        <w:t>Ордынского</w:t>
      </w:r>
      <w:proofErr w:type="gramEnd"/>
      <w:r w:rsidR="00064A6F" w:rsidRPr="0085346F">
        <w:rPr>
          <w:rFonts w:ascii="Times New Roman" w:hAnsi="Times New Roman" w:cs="Times New Roman"/>
          <w:sz w:val="28"/>
          <w:szCs w:val="28"/>
        </w:rPr>
        <w:t xml:space="preserve">, </w:t>
      </w:r>
      <w:r w:rsidRPr="0085346F">
        <w:rPr>
          <w:rFonts w:ascii="Times New Roman" w:hAnsi="Times New Roman" w:cs="Times New Roman"/>
          <w:sz w:val="28"/>
          <w:szCs w:val="28"/>
        </w:rPr>
        <w:t>районов;</w:t>
      </w:r>
    </w:p>
    <w:p w:rsidR="00064A6F" w:rsidRPr="0085346F" w:rsidRDefault="00CF0082" w:rsidP="0085346F">
      <w:pPr>
        <w:pStyle w:val="a3"/>
        <w:numPr>
          <w:ilvl w:val="0"/>
          <w:numId w:val="1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F">
        <w:rPr>
          <w:rFonts w:ascii="Times New Roman" w:hAnsi="Times New Roman" w:cs="Times New Roman"/>
          <w:sz w:val="28"/>
          <w:szCs w:val="28"/>
        </w:rPr>
        <w:t>п</w:t>
      </w:r>
      <w:r w:rsidR="00064A6F" w:rsidRPr="0085346F">
        <w:rPr>
          <w:rFonts w:ascii="Times New Roman" w:hAnsi="Times New Roman" w:cs="Times New Roman"/>
          <w:sz w:val="28"/>
          <w:szCs w:val="28"/>
        </w:rPr>
        <w:t>роведена стажировка для специалиста ТПМПК Северного района (психолог);</w:t>
      </w:r>
    </w:p>
    <w:p w:rsidR="00064A6F" w:rsidRPr="0085346F" w:rsidRDefault="00CF0082" w:rsidP="0085346F">
      <w:pPr>
        <w:pStyle w:val="a3"/>
        <w:numPr>
          <w:ilvl w:val="0"/>
          <w:numId w:val="1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F">
        <w:rPr>
          <w:rFonts w:ascii="Times New Roman" w:hAnsi="Times New Roman" w:cs="Times New Roman"/>
          <w:sz w:val="28"/>
          <w:szCs w:val="28"/>
        </w:rPr>
        <w:t>к</w:t>
      </w:r>
      <w:r w:rsidR="00064A6F" w:rsidRPr="0085346F">
        <w:rPr>
          <w:rFonts w:ascii="Times New Roman" w:hAnsi="Times New Roman" w:cs="Times New Roman"/>
          <w:sz w:val="28"/>
          <w:szCs w:val="28"/>
        </w:rPr>
        <w:t xml:space="preserve">амеральная проверка документов ПМПК Северного района, 10 филиалов </w:t>
      </w:r>
      <w:r w:rsidRPr="0085346F">
        <w:rPr>
          <w:rFonts w:ascii="Times New Roman" w:hAnsi="Times New Roman" w:cs="Times New Roman"/>
          <w:sz w:val="28"/>
          <w:szCs w:val="28"/>
        </w:rPr>
        <w:t>ОЦДК;</w:t>
      </w:r>
    </w:p>
    <w:p w:rsidR="00CF0082" w:rsidRPr="0085346F" w:rsidRDefault="00CF0082" w:rsidP="0085346F">
      <w:pPr>
        <w:pStyle w:val="a3"/>
        <w:numPr>
          <w:ilvl w:val="0"/>
          <w:numId w:val="1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346F">
        <w:rPr>
          <w:rFonts w:ascii="Times New Roman" w:hAnsi="Times New Roman" w:cs="Times New Roman"/>
          <w:sz w:val="28"/>
          <w:szCs w:val="28"/>
        </w:rPr>
        <w:t>р</w:t>
      </w:r>
      <w:r w:rsidR="00064A6F" w:rsidRPr="0085346F">
        <w:rPr>
          <w:rFonts w:ascii="Times New Roman" w:hAnsi="Times New Roman" w:cs="Times New Roman"/>
          <w:sz w:val="28"/>
          <w:szCs w:val="28"/>
        </w:rPr>
        <w:t>азработаны методические рекомендации по диагностике и разработке рекомендаций для обучающихся с нарушением слуха</w:t>
      </w:r>
      <w:r w:rsidRPr="0085346F">
        <w:rPr>
          <w:rFonts w:ascii="Times New Roman" w:hAnsi="Times New Roman" w:cs="Times New Roman"/>
          <w:sz w:val="28"/>
          <w:szCs w:val="28"/>
        </w:rPr>
        <w:t>, зрения, опорно-двигательного аппарата, тяжёлыми нарушениями речи, задержкой психического развития, умственной отсталостью</w:t>
      </w:r>
      <w:r w:rsidR="00064A6F" w:rsidRPr="0085346F">
        <w:rPr>
          <w:rFonts w:ascii="Times New Roman" w:hAnsi="Times New Roman" w:cs="Times New Roman"/>
          <w:sz w:val="28"/>
          <w:szCs w:val="28"/>
        </w:rPr>
        <w:t xml:space="preserve"> в условиях ПМПК;</w:t>
      </w:r>
      <w:proofErr w:type="gramEnd"/>
    </w:p>
    <w:p w:rsidR="00CF0082" w:rsidRPr="0085346F" w:rsidRDefault="00064A6F" w:rsidP="0085346F">
      <w:pPr>
        <w:pStyle w:val="a3"/>
        <w:numPr>
          <w:ilvl w:val="0"/>
          <w:numId w:val="1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F">
        <w:rPr>
          <w:rFonts w:ascii="Times New Roman" w:hAnsi="Times New Roman" w:cs="Times New Roman"/>
          <w:sz w:val="28"/>
          <w:szCs w:val="28"/>
        </w:rPr>
        <w:t>разработаны методические рекомендации организации деятельности ПМПК в современных условиях;</w:t>
      </w:r>
    </w:p>
    <w:p w:rsidR="00CF0082" w:rsidRPr="0085346F" w:rsidRDefault="00064A6F" w:rsidP="0085346F">
      <w:pPr>
        <w:pStyle w:val="a3"/>
        <w:numPr>
          <w:ilvl w:val="0"/>
          <w:numId w:val="1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F">
        <w:rPr>
          <w:rFonts w:ascii="Times New Roman" w:hAnsi="Times New Roman" w:cs="Times New Roman"/>
          <w:sz w:val="28"/>
          <w:szCs w:val="28"/>
        </w:rPr>
        <w:t>разработаны инструктивные письма для специалистов ТПМПК по вопросам диагностики, формулированию рекомендаций с учетом ФГОС НОО ОВЗ и ФГОС О УО;</w:t>
      </w:r>
    </w:p>
    <w:p w:rsidR="00064A6F" w:rsidRPr="0085346F" w:rsidRDefault="00064A6F" w:rsidP="0085346F">
      <w:pPr>
        <w:pStyle w:val="a3"/>
        <w:numPr>
          <w:ilvl w:val="0"/>
          <w:numId w:val="11"/>
        </w:numPr>
        <w:spacing w:after="0" w:line="240" w:lineRule="auto"/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6F">
        <w:rPr>
          <w:rFonts w:ascii="Times New Roman" w:hAnsi="Times New Roman" w:cs="Times New Roman"/>
          <w:sz w:val="28"/>
          <w:szCs w:val="28"/>
        </w:rPr>
        <w:t>разработаны нормативные документы «Регламент деятельности ЦПМПК», «Положение о делопроизводстве ЦПМПК»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Данная деятельность позволила организовать работу всех комиссий в едином нормативном, понятийном поле, реализовывать единые подходы к осуществлению основных функций комиссии.</w:t>
      </w:r>
    </w:p>
    <w:p w:rsidR="00D25CA1" w:rsidRPr="0085346F" w:rsidRDefault="00D25CA1" w:rsidP="0085346F">
      <w:pPr>
        <w:pStyle w:val="Textbodyindent"/>
        <w:spacing w:after="0"/>
        <w:ind w:left="-709"/>
        <w:jc w:val="center"/>
        <w:rPr>
          <w:b/>
          <w:color w:val="000000"/>
          <w:sz w:val="28"/>
          <w:szCs w:val="28"/>
        </w:rPr>
      </w:pPr>
      <w:r w:rsidRPr="0085346F">
        <w:rPr>
          <w:b/>
          <w:color w:val="000000"/>
          <w:sz w:val="28"/>
          <w:szCs w:val="28"/>
        </w:rPr>
        <w:t>Динамика обращений на ПМПК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В 2016 году в  ПМПК Новосибирской области обратилось за  диагностической и консультативной помощью 17907 чел., что на 39% больше чем в 2015 г. (12859 чел.). 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FF0000"/>
          <w:sz w:val="28"/>
          <w:szCs w:val="28"/>
        </w:rPr>
      </w:pPr>
      <w:r w:rsidRPr="0085346F">
        <w:rPr>
          <w:color w:val="000000"/>
          <w:sz w:val="28"/>
          <w:szCs w:val="28"/>
        </w:rPr>
        <w:lastRenderedPageBreak/>
        <w:t>ЦПМПК и ТПМПК филиалов ГБУ НСО «ОЦДК» выдано</w:t>
      </w:r>
      <w:r w:rsidRPr="0085346F">
        <w:rPr>
          <w:color w:val="FF0000"/>
          <w:sz w:val="28"/>
          <w:szCs w:val="28"/>
        </w:rPr>
        <w:t xml:space="preserve"> </w:t>
      </w:r>
      <w:r w:rsidRPr="0085346F">
        <w:rPr>
          <w:color w:val="000000"/>
          <w:sz w:val="28"/>
          <w:szCs w:val="28"/>
        </w:rPr>
        <w:t>3169 заключений (2015 г. – 3531). Это соответствует установленному государственному заданию. Некоторое снижение произошло за счет перевода деятельности 4-х сессионных комиссий в постоянный режим.</w:t>
      </w:r>
      <w:r w:rsidRPr="0085346F">
        <w:rPr>
          <w:color w:val="FF0000"/>
          <w:sz w:val="28"/>
          <w:szCs w:val="28"/>
        </w:rPr>
        <w:t xml:space="preserve"> 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После резкого увеличения обращений в ТПМПК районов области с 2013 по 2015 гг. (2013 г. -  722 ч., 2014 г. -1324 ч., 2015 г. - 3243 ч.) в 2016 г. наблюдается стабилизация ситуации (2016 г. - 3389 ч.).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FF0000"/>
          <w:sz w:val="28"/>
          <w:szCs w:val="28"/>
        </w:rPr>
      </w:pPr>
      <w:r w:rsidRPr="0085346F">
        <w:rPr>
          <w:color w:val="000000"/>
          <w:sz w:val="28"/>
          <w:szCs w:val="28"/>
        </w:rPr>
        <w:t>ТПМПК г. Новосибирска (</w:t>
      </w:r>
      <w:proofErr w:type="gramStart"/>
      <w:r w:rsidRPr="0085346F">
        <w:rPr>
          <w:color w:val="000000"/>
          <w:sz w:val="28"/>
          <w:szCs w:val="28"/>
        </w:rPr>
        <w:t>постоянная</w:t>
      </w:r>
      <w:proofErr w:type="gramEnd"/>
      <w:r w:rsidRPr="0085346F">
        <w:rPr>
          <w:color w:val="000000"/>
          <w:sz w:val="28"/>
          <w:szCs w:val="28"/>
        </w:rPr>
        <w:t>, сессионные и профильные) выдали 11349 заключений (2015 г.- 6085). Увеличение количества заключений более чем в 2 раза наблюдается в профильных ПМПК: 8569 чел. -2016 г. , 2015 г. - 3151 чел., за счет обследования дошкольников,  нуждающихся в группах для детей с речевыми, ортопедическими проблемами, нарушением слуха, зрения.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Учитывая сохраняющуюся потребность населения, руководителям органов управления образования необходимо создавать условия для обеспечения постоянного режима работы ТПМПК, кадровых и материально – технических условий для их деятельности.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proofErr w:type="gramStart"/>
      <w:r w:rsidRPr="0085346F">
        <w:rPr>
          <w:color w:val="000000"/>
          <w:sz w:val="28"/>
          <w:szCs w:val="28"/>
        </w:rPr>
        <w:t>Сохраняется на высоком уровне число обращений детей – инвалидов, так как ФЗ-</w:t>
      </w:r>
      <w:r w:rsidRPr="0085346F">
        <w:rPr>
          <w:bCs/>
          <w:color w:val="000000"/>
          <w:sz w:val="28"/>
          <w:szCs w:val="28"/>
        </w:rPr>
        <w:t xml:space="preserve">№ 419 </w:t>
      </w:r>
      <w:r w:rsidRPr="0085346F">
        <w:rPr>
          <w:color w:val="000000"/>
          <w:sz w:val="28"/>
          <w:szCs w:val="28"/>
        </w:rPr>
        <w:t xml:space="preserve">«О внесении изменений в отдельные законодательные акты РФ по вопросам социальной защиты в связи с ратификацией Конвенции о правах инвалидов» от </w:t>
      </w:r>
      <w:r w:rsidRPr="0085346F">
        <w:rPr>
          <w:bCs/>
          <w:color w:val="000000"/>
          <w:sz w:val="28"/>
          <w:szCs w:val="28"/>
        </w:rPr>
        <w:t>01.12.2014 г.</w:t>
      </w:r>
      <w:r w:rsidRPr="0085346F">
        <w:rPr>
          <w:color w:val="000000"/>
          <w:sz w:val="28"/>
          <w:szCs w:val="28"/>
        </w:rPr>
        <w:t xml:space="preserve"> и п</w:t>
      </w:r>
      <w:r w:rsidRPr="0085346F">
        <w:rPr>
          <w:bCs/>
          <w:color w:val="000000"/>
          <w:sz w:val="28"/>
          <w:szCs w:val="28"/>
        </w:rPr>
        <w:t>риказ Министерства труда и социальной защиты РФ</w:t>
      </w:r>
      <w:r w:rsidRPr="0085346F">
        <w:rPr>
          <w:color w:val="000000"/>
          <w:sz w:val="28"/>
          <w:szCs w:val="28"/>
        </w:rPr>
        <w:t xml:space="preserve"> 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 от 29.09.2014</w:t>
      </w:r>
      <w:proofErr w:type="gramEnd"/>
      <w:r w:rsidRPr="0085346F">
        <w:rPr>
          <w:color w:val="000000"/>
          <w:sz w:val="28"/>
          <w:szCs w:val="28"/>
        </w:rPr>
        <w:t xml:space="preserve"> г. № 664н, устанавливают необходимость предоставления на МСЭ заключения ПМПК, в том числе и детям-инвалидам по соматическим заболеваниям, которые ранее ПМПК не проходили.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Для прогноза числа обращений в 2018 г. необходимо учитывать, что по данным ФКУ «Главное бюро МСЭ по Новосибирской области» Министерства труда России в течение года на МСЭ обращается около 4,5 тысячи детей; поднимаются вопросы необходимости разработки рекомендаций ПМПК для обучающихся инвалидов по программам профессионального образования.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Анализ представленных отчетов всех ПМПК позволяет сделать следующие выводы:</w:t>
      </w:r>
    </w:p>
    <w:p w:rsidR="00D25CA1" w:rsidRPr="0085346F" w:rsidRDefault="00D25CA1" w:rsidP="0085346F">
      <w:pPr>
        <w:pStyle w:val="Standard"/>
        <w:widowControl w:val="0"/>
        <w:numPr>
          <w:ilvl w:val="0"/>
          <w:numId w:val="1"/>
        </w:numPr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Число обращений родителей с детьми от 0 до 3-х лет сохраняется на уровне 2% от общего числа принятых; 2016 г. — 267 ч., 2015 г. - 213 ч.,  2014 - 83 ч (1%).</w:t>
      </w:r>
    </w:p>
    <w:p w:rsidR="00D25CA1" w:rsidRPr="0085346F" w:rsidRDefault="00D25CA1" w:rsidP="0085346F">
      <w:pPr>
        <w:pStyle w:val="Standard"/>
        <w:widowControl w:val="0"/>
        <w:numPr>
          <w:ilvl w:val="0"/>
          <w:numId w:val="1"/>
        </w:numPr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Среди обратившихся на ПМПК преобладают дети от 3 до 7 лет – 66%, (11773 ч.) что значительно превышает показатель 2015 г. (36%) и создает хорошие предпосылки для оказания своевременной помощи.</w:t>
      </w:r>
    </w:p>
    <w:p w:rsidR="00D25CA1" w:rsidRPr="0085346F" w:rsidRDefault="00D25CA1" w:rsidP="0085346F">
      <w:pPr>
        <w:pStyle w:val="Standard"/>
        <w:widowControl w:val="0"/>
        <w:numPr>
          <w:ilvl w:val="0"/>
          <w:numId w:val="1"/>
        </w:numPr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Незначительно увеличилось число обращений школьников старше12 лет (с 20% в 2015 г. до 21% в 2016 г.).</w:t>
      </w:r>
    </w:p>
    <w:p w:rsidR="00D25CA1" w:rsidRPr="0085346F" w:rsidRDefault="00D25CA1" w:rsidP="0085346F">
      <w:pPr>
        <w:pStyle w:val="Textbodyindent"/>
        <w:numPr>
          <w:ilvl w:val="0"/>
          <w:numId w:val="1"/>
        </w:numPr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В абсолютных значениях число повторно обратившихся обучающихся увеличилось незначительно 2016 г. - 26% (4643 ч.), 2015 - 25% (3166 чел.). Повторные обращения связаны с необходимостью приведения формулировок заключений в соответствии с нормами ФЗ-273: установлению статуса «</w:t>
      </w:r>
      <w:proofErr w:type="gramStart"/>
      <w:r w:rsidRPr="0085346F">
        <w:rPr>
          <w:color w:val="000000"/>
          <w:sz w:val="28"/>
          <w:szCs w:val="28"/>
        </w:rPr>
        <w:t>обучающийся</w:t>
      </w:r>
      <w:proofErr w:type="gramEnd"/>
      <w:r w:rsidRPr="0085346F">
        <w:rPr>
          <w:color w:val="000000"/>
          <w:sz w:val="28"/>
          <w:szCs w:val="28"/>
        </w:rPr>
        <w:t xml:space="preserve"> с ОВЗ», а также для проведения рубежной диагностики.</w:t>
      </w:r>
    </w:p>
    <w:p w:rsidR="00D25CA1" w:rsidRPr="0085346F" w:rsidRDefault="00D25CA1" w:rsidP="0085346F">
      <w:pPr>
        <w:pStyle w:val="Standard"/>
        <w:widowControl w:val="0"/>
        <w:ind w:left="-709"/>
        <w:jc w:val="both"/>
        <w:rPr>
          <w:b/>
          <w:color w:val="000000"/>
          <w:sz w:val="28"/>
          <w:szCs w:val="28"/>
        </w:rPr>
      </w:pPr>
      <w:r w:rsidRPr="0085346F">
        <w:rPr>
          <w:b/>
          <w:color w:val="000000"/>
          <w:sz w:val="28"/>
          <w:szCs w:val="28"/>
        </w:rPr>
        <w:lastRenderedPageBreak/>
        <w:t>Результаты по определению специальных образовательных условий</w:t>
      </w:r>
    </w:p>
    <w:p w:rsidR="00EE1874" w:rsidRDefault="00D25CA1" w:rsidP="00EE1874">
      <w:pPr>
        <w:pStyle w:val="Standard"/>
        <w:widowControl w:val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Анализ рекомендаций, данных ПМПК, показал:</w:t>
      </w:r>
    </w:p>
    <w:p w:rsidR="00D25CA1" w:rsidRPr="00EE1874" w:rsidRDefault="00D25CA1" w:rsidP="00EE1874">
      <w:pPr>
        <w:pStyle w:val="Standard"/>
        <w:widowControl w:val="0"/>
        <w:numPr>
          <w:ilvl w:val="0"/>
          <w:numId w:val="13"/>
        </w:numPr>
        <w:ind w:left="-567" w:hanging="142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статус «обучающийся с ограниченными возможностями здоровья» установлен 12890 детям (73% от всех обратившихся); 2015 г. - 11905  детям (93%), в 2014 г. - 5644 детям (85%). </w:t>
      </w:r>
      <w:proofErr w:type="gramStart"/>
      <w:r w:rsidRPr="0085346F">
        <w:rPr>
          <w:color w:val="000000"/>
          <w:sz w:val="28"/>
          <w:szCs w:val="28"/>
        </w:rPr>
        <w:t>В число детей без установленного статуса входят обучающиеся, которым статус был снят в связи с успешно проведённой коррекционной работой в ОО; дети, направляемые органами опеки и попечительства на жизнеустройство и не имеющие нарушений в физическом и психологическом развитии, а так же обучающиеся успешно осваивающие общеобразовательную программу, но имеющие соматические нарушения здоровья или психологические проблемы.</w:t>
      </w:r>
      <w:proofErr w:type="gramEnd"/>
      <w:r w:rsidRPr="0085346F">
        <w:rPr>
          <w:color w:val="000000"/>
          <w:sz w:val="28"/>
          <w:szCs w:val="28"/>
        </w:rPr>
        <w:t xml:space="preserve"> Наибольший процент неустановленного статуса у дошкольников (23 % от всех обследованных по области), из них в 100% случаев не установлен статус профильной ортопедической ПМПК г. Новосибирска, в 50% - ТПМПК г. Бердска, в 30% случаев — профильной логопедической ПМПК г. Новосибирска. </w:t>
      </w:r>
      <w:proofErr w:type="gramStart"/>
      <w:r w:rsidR="00F514E7" w:rsidRPr="0085346F">
        <w:rPr>
          <w:sz w:val="28"/>
          <w:szCs w:val="28"/>
        </w:rPr>
        <w:t xml:space="preserve">Как правило, снятие статуса «обучающийся с ограниченными возможностями здоровья» у детей дошкольников связан с окончанием обучения по программе дошкольного образования и успешно  завершённой коррекционной работой на базе ДОО, </w:t>
      </w:r>
      <w:r w:rsidR="005A2642" w:rsidRPr="0085346F">
        <w:rPr>
          <w:sz w:val="28"/>
          <w:szCs w:val="28"/>
        </w:rPr>
        <w:t xml:space="preserve">В случае работы профильной ортопедической ТПМПК – это дети, имеющие медицинские показания для зачисления в оздоровительные группы ДОО, но не нуждающиеся в создании специальных </w:t>
      </w:r>
      <w:r w:rsidR="005A2642" w:rsidRPr="0085346F">
        <w:rPr>
          <w:b/>
          <w:sz w:val="28"/>
          <w:szCs w:val="28"/>
        </w:rPr>
        <w:t xml:space="preserve">образовательных </w:t>
      </w:r>
      <w:r w:rsidR="005A2642" w:rsidRPr="0085346F">
        <w:rPr>
          <w:sz w:val="28"/>
          <w:szCs w:val="28"/>
        </w:rPr>
        <w:t>условий.</w:t>
      </w:r>
      <w:proofErr w:type="gramEnd"/>
      <w:r w:rsidR="005A2642" w:rsidRPr="0085346F">
        <w:rPr>
          <w:sz w:val="28"/>
          <w:szCs w:val="28"/>
        </w:rPr>
        <w:t xml:space="preserve"> </w:t>
      </w:r>
      <w:r w:rsidR="00280C07" w:rsidRPr="0085346F">
        <w:rPr>
          <w:sz w:val="28"/>
          <w:szCs w:val="28"/>
        </w:rPr>
        <w:t xml:space="preserve">Руководитель ТПМПК г. Новосибирска Субботина И.С. обратилась в Главное управление образования мэрии г. Новосибирска со служебной запиской о несоответствии деятельности этой комиссии нормативно установленным целям ПМПК и необходимостью пересмотреть формат работы ортопедической комиссии, переведя её в разряд </w:t>
      </w:r>
      <w:proofErr w:type="gramStart"/>
      <w:r w:rsidR="00280C07" w:rsidRPr="0085346F">
        <w:rPr>
          <w:sz w:val="28"/>
          <w:szCs w:val="28"/>
        </w:rPr>
        <w:t>медицинских</w:t>
      </w:r>
      <w:proofErr w:type="gramEnd"/>
      <w:r w:rsidR="00280C07" w:rsidRPr="0085346F">
        <w:rPr>
          <w:sz w:val="28"/>
          <w:szCs w:val="28"/>
        </w:rPr>
        <w:t xml:space="preserve">. </w:t>
      </w:r>
      <w:r w:rsidR="005F27A3" w:rsidRPr="0085346F">
        <w:rPr>
          <w:sz w:val="28"/>
          <w:szCs w:val="28"/>
        </w:rPr>
        <w:t>С 2017</w:t>
      </w:r>
      <w:r w:rsidR="00481E65" w:rsidRPr="0085346F">
        <w:rPr>
          <w:sz w:val="28"/>
          <w:szCs w:val="28"/>
        </w:rPr>
        <w:t xml:space="preserve"> г. все профильные ПМПК закрыты, дети, нуждающиеся в создании специальных образовательных условий, будут обследоваться ТПМПК г. Новосибирска. </w:t>
      </w:r>
    </w:p>
    <w:p w:rsidR="00D25CA1" w:rsidRPr="0085346F" w:rsidRDefault="00D25CA1" w:rsidP="0085346F">
      <w:pPr>
        <w:pStyle w:val="Textbodyindent"/>
        <w:numPr>
          <w:ilvl w:val="0"/>
          <w:numId w:val="1"/>
        </w:numPr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17784 ч. (99%) получили рекомендации на обучение и воспитание в образовательной организации (2015 г. - 97%); 102 чел. (1%) – на получение образования вне образовательной организации - это дети-инвалиды с тяжелыми нарушениями в интеллектуальной сфере и дети младшего дошкольного возраста от 0 до 3 лет. В связи с этим органам управления образования необходимо обеспечить условия обучения данной группы детей индивидуально (на дому), в семейной форме, создать условия для консультирования/помощи родителям в организации семейной формы образования.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Рекомендованы следующие программы обучения (Приложение № 6):</w:t>
      </w:r>
    </w:p>
    <w:p w:rsidR="00D25CA1" w:rsidRPr="0085346F" w:rsidRDefault="00D25CA1" w:rsidP="0085346F">
      <w:pPr>
        <w:pStyle w:val="Standard"/>
        <w:widowControl w:val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1 Рекомендована общеобразовательная программа —  5064 ч. (28%),что больше в сравнении с 2015 г. (20%). Из них 4079 дошкольника, 985 - школьника. Данный показатель соответствует данным о дошкольниках с неустановленным статусом.</w:t>
      </w:r>
    </w:p>
    <w:p w:rsidR="00D25CA1" w:rsidRPr="0085346F" w:rsidRDefault="00D25CA1" w:rsidP="0085346F">
      <w:pPr>
        <w:pStyle w:val="Textbodyindent"/>
        <w:numPr>
          <w:ilvl w:val="0"/>
          <w:numId w:val="5"/>
        </w:numPr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Рекомендована адаптированная образовательная программа (АОП):</w:t>
      </w:r>
    </w:p>
    <w:p w:rsidR="00D25CA1" w:rsidRPr="0085346F" w:rsidRDefault="00D25CA1" w:rsidP="0085346F">
      <w:pPr>
        <w:pStyle w:val="Textbodyindent"/>
        <w:numPr>
          <w:ilvl w:val="0"/>
          <w:numId w:val="3"/>
        </w:numPr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5346F">
        <w:rPr>
          <w:color w:val="000000"/>
          <w:sz w:val="28"/>
          <w:szCs w:val="28"/>
        </w:rPr>
        <w:t>Для 2899 (16%) обучающихся с задержкой психического развития, из них: 2496  школьного возраста, 648 – дошкольного.</w:t>
      </w:r>
      <w:proofErr w:type="gramEnd"/>
      <w:r w:rsidRPr="0085346F">
        <w:rPr>
          <w:color w:val="000000"/>
          <w:sz w:val="28"/>
          <w:szCs w:val="28"/>
        </w:rPr>
        <w:t xml:space="preserve">  В 2015 г. – 22%. Таким образом, число рекомендаций АОП </w:t>
      </w:r>
      <w:proofErr w:type="gramStart"/>
      <w:r w:rsidRPr="0085346F">
        <w:rPr>
          <w:color w:val="000000"/>
          <w:sz w:val="28"/>
          <w:szCs w:val="28"/>
        </w:rPr>
        <w:t>для</w:t>
      </w:r>
      <w:proofErr w:type="gramEnd"/>
      <w:r w:rsidRPr="0085346F">
        <w:rPr>
          <w:color w:val="000000"/>
          <w:sz w:val="28"/>
          <w:szCs w:val="28"/>
        </w:rPr>
        <w:t xml:space="preserve"> обучающихся с ЗПР снизилось с 22% до 16%;</w:t>
      </w:r>
    </w:p>
    <w:p w:rsidR="00D25CA1" w:rsidRPr="0085346F" w:rsidRDefault="00D25CA1" w:rsidP="0085346F">
      <w:pPr>
        <w:pStyle w:val="Textbodyindent"/>
        <w:numPr>
          <w:ilvl w:val="0"/>
          <w:numId w:val="3"/>
        </w:numPr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5346F">
        <w:rPr>
          <w:color w:val="000000"/>
          <w:sz w:val="28"/>
          <w:szCs w:val="28"/>
        </w:rPr>
        <w:t>для 1489 (8%) обучающихся с умственной отсталостью (разной степени), из них: 1267 школьного возраста, 222 – дошкольного.</w:t>
      </w:r>
      <w:proofErr w:type="gramEnd"/>
      <w:r w:rsidRPr="0085346F">
        <w:rPr>
          <w:color w:val="000000"/>
          <w:sz w:val="28"/>
          <w:szCs w:val="28"/>
        </w:rPr>
        <w:t xml:space="preserve"> </w:t>
      </w:r>
      <w:proofErr w:type="gramStart"/>
      <w:r w:rsidRPr="0085346F">
        <w:rPr>
          <w:color w:val="000000"/>
          <w:sz w:val="28"/>
          <w:szCs w:val="28"/>
        </w:rPr>
        <w:t xml:space="preserve">В 2015 г. – 16%. Таким образом, </w:t>
      </w:r>
      <w:r w:rsidRPr="0085346F">
        <w:rPr>
          <w:color w:val="000000"/>
          <w:sz w:val="28"/>
          <w:szCs w:val="28"/>
        </w:rPr>
        <w:lastRenderedPageBreak/>
        <w:t>число рекомендаций АОП для обучающихся с умственной отсталостью (различной степени) снизилось с 15% до 8%;</w:t>
      </w:r>
      <w:proofErr w:type="gramEnd"/>
    </w:p>
    <w:p w:rsidR="00D25CA1" w:rsidRPr="0085346F" w:rsidRDefault="00D25CA1" w:rsidP="0085346F">
      <w:pPr>
        <w:pStyle w:val="Textbodyindent"/>
        <w:numPr>
          <w:ilvl w:val="0"/>
          <w:numId w:val="3"/>
        </w:numPr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5346F">
        <w:rPr>
          <w:color w:val="000000"/>
          <w:sz w:val="28"/>
          <w:szCs w:val="28"/>
        </w:rPr>
        <w:t>для 25812 (33%) обучающихся с тяжелыми нарушениями речи, из них: 141  школьного возраста, 5671 – дошкольного.</w:t>
      </w:r>
      <w:proofErr w:type="gramEnd"/>
      <w:r w:rsidRPr="0085346F">
        <w:rPr>
          <w:color w:val="000000"/>
          <w:sz w:val="28"/>
          <w:szCs w:val="28"/>
        </w:rPr>
        <w:t xml:space="preserve"> </w:t>
      </w:r>
      <w:proofErr w:type="gramStart"/>
      <w:r w:rsidRPr="0085346F">
        <w:rPr>
          <w:color w:val="000000"/>
          <w:sz w:val="28"/>
          <w:szCs w:val="28"/>
        </w:rPr>
        <w:t>В 2015 г. – 24%. Таким образом, число рекомендаций АОП для обучающихся с тяжелыми нарушениями речи увеличилось с 24% до 33%, в основном за счет заключений профильной  ПМПК г. Новосибирска.</w:t>
      </w:r>
      <w:proofErr w:type="gramEnd"/>
      <w:r w:rsidRPr="0085346F">
        <w:rPr>
          <w:color w:val="000000"/>
          <w:sz w:val="28"/>
          <w:szCs w:val="28"/>
        </w:rPr>
        <w:t xml:space="preserve"> В 2014 г. таких рекомендаций было выдано 12%. Наблюдается тенденция к  увеличению числа обращений детей дошкольного возраста с выраженными речевыми проблемами;</w:t>
      </w:r>
    </w:p>
    <w:p w:rsidR="00D25CA1" w:rsidRPr="0085346F" w:rsidRDefault="00D25CA1" w:rsidP="0085346F">
      <w:pPr>
        <w:pStyle w:val="Textbodyindent"/>
        <w:numPr>
          <w:ilvl w:val="0"/>
          <w:numId w:val="3"/>
        </w:numPr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 </w:t>
      </w:r>
      <w:proofErr w:type="gramStart"/>
      <w:r w:rsidRPr="0085346F">
        <w:rPr>
          <w:color w:val="000000"/>
          <w:sz w:val="28"/>
          <w:szCs w:val="28"/>
        </w:rPr>
        <w:t>для 257 (1,5%) обучающихся с нарушением опорно-двигательного аппарата: из них: 159 школьного возраста, 98 – дошкольного.</w:t>
      </w:r>
      <w:proofErr w:type="gramEnd"/>
      <w:r w:rsidRPr="0085346F">
        <w:rPr>
          <w:color w:val="000000"/>
          <w:sz w:val="28"/>
          <w:szCs w:val="28"/>
        </w:rPr>
        <w:t xml:space="preserve"> </w:t>
      </w:r>
      <w:proofErr w:type="gramStart"/>
      <w:r w:rsidRPr="0085346F">
        <w:rPr>
          <w:color w:val="000000"/>
          <w:sz w:val="28"/>
          <w:szCs w:val="28"/>
        </w:rPr>
        <w:t>В 2015 г. – 2%. Таким образом, число рекомендаций АОП для обучающихся с нарушением опорно-двигательного аппарата в процентном отношении практически сохраняется на прежнем уровне;</w:t>
      </w:r>
      <w:proofErr w:type="gramEnd"/>
    </w:p>
    <w:p w:rsidR="00D25CA1" w:rsidRPr="0085346F" w:rsidRDefault="00D25CA1" w:rsidP="0085346F">
      <w:pPr>
        <w:pStyle w:val="Textbodyindent"/>
        <w:numPr>
          <w:ilvl w:val="0"/>
          <w:numId w:val="3"/>
        </w:numPr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5346F">
        <w:rPr>
          <w:color w:val="000000"/>
          <w:sz w:val="28"/>
          <w:szCs w:val="28"/>
        </w:rPr>
        <w:t>для 497 (3%) обучающихся с нарушением зрения, из них: 41 школьного возраста, 456 – дошкольного (8%).</w:t>
      </w:r>
      <w:proofErr w:type="gramEnd"/>
      <w:r w:rsidRPr="0085346F">
        <w:rPr>
          <w:color w:val="000000"/>
          <w:sz w:val="28"/>
          <w:szCs w:val="28"/>
        </w:rPr>
        <w:t xml:space="preserve"> В 2015 г. – 8%. Таким образом, число рекомендаций АОП для слепых и слабовидящих обучающихся уменьшилось с 8% до 3%;</w:t>
      </w:r>
    </w:p>
    <w:p w:rsidR="00D25CA1" w:rsidRPr="0085346F" w:rsidRDefault="00D25CA1" w:rsidP="0085346F">
      <w:pPr>
        <w:pStyle w:val="Textbodyindent"/>
        <w:numPr>
          <w:ilvl w:val="0"/>
          <w:numId w:val="3"/>
        </w:numPr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5346F">
        <w:rPr>
          <w:color w:val="000000"/>
          <w:sz w:val="28"/>
          <w:szCs w:val="28"/>
        </w:rPr>
        <w:t>для 289 (2%) обучающихся с нарушением слуха, из них: 176 школьного возраста, 113 - дошкольного.</w:t>
      </w:r>
      <w:proofErr w:type="gramEnd"/>
      <w:r w:rsidRPr="0085346F">
        <w:rPr>
          <w:color w:val="000000"/>
          <w:sz w:val="28"/>
          <w:szCs w:val="28"/>
        </w:rPr>
        <w:t xml:space="preserve"> В 2015 г. – 2%. Таким образом, число рекомендаций АОП для глухих и слабослышащих обучающихся остаётся на прежнем уровне;</w:t>
      </w:r>
    </w:p>
    <w:p w:rsidR="00D25CA1" w:rsidRPr="0085346F" w:rsidRDefault="00D25CA1" w:rsidP="0085346F">
      <w:pPr>
        <w:pStyle w:val="Textbodyindent"/>
        <w:numPr>
          <w:ilvl w:val="0"/>
          <w:numId w:val="3"/>
        </w:numPr>
        <w:spacing w:after="0"/>
        <w:ind w:left="-709"/>
        <w:jc w:val="both"/>
        <w:textAlignment w:val="baseline"/>
        <w:rPr>
          <w:sz w:val="28"/>
          <w:szCs w:val="28"/>
        </w:rPr>
      </w:pPr>
      <w:proofErr w:type="gramStart"/>
      <w:r w:rsidRPr="0085346F">
        <w:rPr>
          <w:sz w:val="28"/>
          <w:szCs w:val="28"/>
        </w:rPr>
        <w:t>для 263 (1,5%) обучающихся с расстройствами аутистического спектра, из них: 89 школьного возраста, 174 – дошкольного.</w:t>
      </w:r>
      <w:proofErr w:type="gramEnd"/>
      <w:r w:rsidRPr="0085346F">
        <w:rPr>
          <w:sz w:val="28"/>
          <w:szCs w:val="28"/>
        </w:rPr>
        <w:t xml:space="preserve"> В 2015г. - 1%. Таким образом, число рекомендаций АОП </w:t>
      </w:r>
      <w:proofErr w:type="gramStart"/>
      <w:r w:rsidRPr="0085346F">
        <w:rPr>
          <w:sz w:val="28"/>
          <w:szCs w:val="28"/>
        </w:rPr>
        <w:t>для</w:t>
      </w:r>
      <w:proofErr w:type="gramEnd"/>
      <w:r w:rsidRPr="0085346F">
        <w:rPr>
          <w:sz w:val="28"/>
          <w:szCs w:val="28"/>
        </w:rPr>
        <w:t xml:space="preserve"> обучающихся с РАС  увеличилось с 1% до 1,5%.</w:t>
      </w:r>
    </w:p>
    <w:p w:rsidR="00D25CA1" w:rsidRPr="0085346F" w:rsidRDefault="00D25CA1" w:rsidP="0085346F">
      <w:pPr>
        <w:pStyle w:val="Textbodyindent"/>
        <w:numPr>
          <w:ilvl w:val="0"/>
          <w:numId w:val="3"/>
        </w:numPr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5346F">
        <w:rPr>
          <w:color w:val="000000"/>
          <w:sz w:val="28"/>
          <w:szCs w:val="28"/>
        </w:rPr>
        <w:t>для 67 (0,4%) обучающихся со сложной структурой дефекта, из них: 18 школьного возраста, 49 – дошкольного.</w:t>
      </w:r>
      <w:proofErr w:type="gramEnd"/>
      <w:r w:rsidRPr="0085346F">
        <w:rPr>
          <w:color w:val="000000"/>
          <w:sz w:val="28"/>
          <w:szCs w:val="28"/>
        </w:rPr>
        <w:t xml:space="preserve"> В 2015 г. – 1,7%. Таким образом, число рекомендаций АОП для обучающихся  </w:t>
      </w:r>
      <w:proofErr w:type="gramStart"/>
      <w:r w:rsidRPr="0085346F">
        <w:rPr>
          <w:color w:val="000000"/>
          <w:sz w:val="28"/>
          <w:szCs w:val="28"/>
        </w:rPr>
        <w:t>со</w:t>
      </w:r>
      <w:proofErr w:type="gramEnd"/>
      <w:r w:rsidRPr="0085346F">
        <w:rPr>
          <w:color w:val="000000"/>
          <w:sz w:val="28"/>
          <w:szCs w:val="28"/>
        </w:rPr>
        <w:t xml:space="preserve"> множественными нарушениями уменьшилось с  1,7% до 0,4%.</w:t>
      </w:r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Потребность в </w:t>
      </w:r>
      <w:proofErr w:type="gramStart"/>
      <w:r w:rsidRPr="0085346F">
        <w:rPr>
          <w:color w:val="000000"/>
          <w:sz w:val="28"/>
          <w:szCs w:val="28"/>
        </w:rPr>
        <w:t>обучении по</w:t>
      </w:r>
      <w:proofErr w:type="gramEnd"/>
      <w:r w:rsidRPr="0085346F">
        <w:rPr>
          <w:color w:val="000000"/>
          <w:sz w:val="28"/>
          <w:szCs w:val="28"/>
        </w:rPr>
        <w:t xml:space="preserve"> вышеперечисленным программам удовлетворяется в основном в отдельных образовательных организациях, реализующих адаптированные образовательные программы.  В соответствии с законодательством, по выбору родителей,  обучение может осуществляться в образовательных организациях по месту жительства, в условиях инклюзивного образования. Наблюдается рост числа детей с нарушением слуха и опорно-двигательного аппарата обучающихся инклюзивно. </w:t>
      </w:r>
      <w:proofErr w:type="gramStart"/>
      <w:r w:rsidRPr="0085346F">
        <w:rPr>
          <w:color w:val="000000"/>
          <w:sz w:val="28"/>
          <w:szCs w:val="28"/>
        </w:rPr>
        <w:t>Такая тенденция может впоследствии привести к трудностям комплектования отдель</w:t>
      </w:r>
      <w:r w:rsidR="00DE6CEF" w:rsidRPr="0085346F">
        <w:rPr>
          <w:color w:val="000000"/>
          <w:sz w:val="28"/>
          <w:szCs w:val="28"/>
        </w:rPr>
        <w:t>ных образовательных организаций, реализующих АОП для обучающихся с нарушением слуха и опорно-двигательной системы.</w:t>
      </w:r>
      <w:proofErr w:type="gramEnd"/>
    </w:p>
    <w:p w:rsidR="00D25CA1" w:rsidRPr="0085346F" w:rsidRDefault="00D25CA1" w:rsidP="0085346F">
      <w:pPr>
        <w:pStyle w:val="Textbodyindent"/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На протяжении нескольких лет не удовлетворяется потребность детей </w:t>
      </w:r>
      <w:proofErr w:type="gramStart"/>
      <w:r w:rsidRPr="0085346F">
        <w:rPr>
          <w:color w:val="000000"/>
          <w:sz w:val="28"/>
          <w:szCs w:val="28"/>
        </w:rPr>
        <w:t>с тяжелыми нарушениями речи  по обучению в специализированной школе для детей с нарушением</w:t>
      </w:r>
      <w:proofErr w:type="gramEnd"/>
      <w:r w:rsidRPr="0085346F">
        <w:rPr>
          <w:color w:val="000000"/>
          <w:sz w:val="28"/>
          <w:szCs w:val="28"/>
        </w:rPr>
        <w:t xml:space="preserve"> речи. </w:t>
      </w:r>
      <w:proofErr w:type="gramStart"/>
      <w:r w:rsidRPr="0085346F">
        <w:rPr>
          <w:color w:val="000000"/>
          <w:sz w:val="28"/>
          <w:szCs w:val="28"/>
        </w:rPr>
        <w:t>Ситуация осложняется также низкой обеспеченностью общеобразовательных организаций специалистами – учителями-логопедами, в связи с чем не проводится коррекционно-развивающая работа, предусматриваемая адаптированной общеобразовательной программой для обучающихся с тяжелыми нарушениями речи.</w:t>
      </w:r>
      <w:proofErr w:type="gramEnd"/>
      <w:r w:rsidRPr="0085346F">
        <w:rPr>
          <w:color w:val="000000"/>
          <w:sz w:val="28"/>
          <w:szCs w:val="28"/>
        </w:rPr>
        <w:t xml:space="preserve"> В соответствии с БД ОВЗ только в </w:t>
      </w:r>
      <w:r w:rsidRPr="0085346F">
        <w:rPr>
          <w:sz w:val="28"/>
          <w:szCs w:val="28"/>
        </w:rPr>
        <w:t>49</w:t>
      </w:r>
      <w:r w:rsidRPr="0085346F">
        <w:rPr>
          <w:color w:val="000000"/>
          <w:sz w:val="28"/>
          <w:szCs w:val="28"/>
        </w:rPr>
        <w:t>% образовательных организациях Новосибирской области есть учителя-логопеды.</w:t>
      </w:r>
    </w:p>
    <w:p w:rsidR="00D25CA1" w:rsidRPr="0085346F" w:rsidRDefault="00D25CA1" w:rsidP="0085346F">
      <w:pPr>
        <w:pStyle w:val="Standard"/>
        <w:widowControl w:val="0"/>
        <w:ind w:left="-709"/>
        <w:jc w:val="center"/>
        <w:rPr>
          <w:b/>
          <w:color w:val="000000"/>
          <w:sz w:val="28"/>
          <w:szCs w:val="28"/>
        </w:rPr>
      </w:pPr>
      <w:r w:rsidRPr="0085346F">
        <w:rPr>
          <w:b/>
          <w:color w:val="000000"/>
          <w:sz w:val="28"/>
          <w:szCs w:val="28"/>
        </w:rPr>
        <w:lastRenderedPageBreak/>
        <w:t>Обеспечение межведомственного взаимодействия</w:t>
      </w:r>
    </w:p>
    <w:p w:rsidR="00D25CA1" w:rsidRPr="0085346F" w:rsidRDefault="00D25CA1" w:rsidP="0085346F">
      <w:pPr>
        <w:pStyle w:val="Standard"/>
        <w:widowControl w:val="0"/>
        <w:tabs>
          <w:tab w:val="left" w:pos="284"/>
        </w:tabs>
        <w:ind w:left="-709"/>
        <w:jc w:val="both"/>
        <w:rPr>
          <w:b/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Прием обучающихся в ПМПК осуществляется на основании заявлений родителей (законных представителей), обратившихся самостоятельно либо  направленных организациями образования, здравоохранения, социального обслуживания населения и др.</w:t>
      </w:r>
    </w:p>
    <w:p w:rsidR="00D25CA1" w:rsidRPr="0085346F" w:rsidRDefault="00D25CA1" w:rsidP="0085346F">
      <w:pPr>
        <w:pStyle w:val="Standard"/>
        <w:widowControl w:val="0"/>
        <w:tabs>
          <w:tab w:val="left" w:pos="284"/>
        </w:tabs>
        <w:ind w:left="-709"/>
        <w:jc w:val="both"/>
        <w:rPr>
          <w:b/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В 2016 году 63% (2015 г. - 50%) обращений на ПМПК инициировано педагогами, что свидетельствует об улучшении деятельности консилиумов образовательных организаций и наличии активного взаимодействия комиссий и консилиумов.  Положительные результаты в этом направлении отмечаются в ТПМПК</w:t>
      </w:r>
      <w:r w:rsidRPr="0085346F">
        <w:rPr>
          <w:color w:val="FF0000"/>
          <w:sz w:val="28"/>
          <w:szCs w:val="28"/>
        </w:rPr>
        <w:t xml:space="preserve"> </w:t>
      </w:r>
      <w:r w:rsidRPr="0085346F">
        <w:rPr>
          <w:color w:val="000000"/>
          <w:sz w:val="28"/>
          <w:szCs w:val="28"/>
        </w:rPr>
        <w:t xml:space="preserve">гг. Бердск, </w:t>
      </w:r>
      <w:proofErr w:type="spellStart"/>
      <w:r w:rsidRPr="0085346F">
        <w:rPr>
          <w:color w:val="000000"/>
          <w:sz w:val="28"/>
          <w:szCs w:val="28"/>
        </w:rPr>
        <w:t>Искитим</w:t>
      </w:r>
      <w:proofErr w:type="spellEnd"/>
      <w:r w:rsidRPr="0085346F">
        <w:rPr>
          <w:color w:val="000000"/>
          <w:sz w:val="28"/>
          <w:szCs w:val="28"/>
        </w:rPr>
        <w:t xml:space="preserve">, </w:t>
      </w:r>
      <w:proofErr w:type="spellStart"/>
      <w:r w:rsidRPr="0085346F">
        <w:rPr>
          <w:color w:val="000000"/>
          <w:sz w:val="28"/>
          <w:szCs w:val="28"/>
        </w:rPr>
        <w:t>Барабинского</w:t>
      </w:r>
      <w:proofErr w:type="spellEnd"/>
      <w:r w:rsidRPr="0085346F">
        <w:rPr>
          <w:color w:val="000000"/>
          <w:sz w:val="28"/>
          <w:szCs w:val="28"/>
        </w:rPr>
        <w:t xml:space="preserve">, </w:t>
      </w:r>
      <w:proofErr w:type="spellStart"/>
      <w:r w:rsidRPr="0085346F">
        <w:rPr>
          <w:color w:val="000000"/>
          <w:sz w:val="28"/>
          <w:szCs w:val="28"/>
        </w:rPr>
        <w:t>Каргатского</w:t>
      </w:r>
      <w:proofErr w:type="spellEnd"/>
      <w:r w:rsidRPr="0085346F">
        <w:rPr>
          <w:color w:val="000000"/>
          <w:sz w:val="28"/>
          <w:szCs w:val="28"/>
        </w:rPr>
        <w:t xml:space="preserve">, </w:t>
      </w:r>
      <w:proofErr w:type="spellStart"/>
      <w:r w:rsidRPr="0085346F">
        <w:rPr>
          <w:color w:val="000000"/>
          <w:sz w:val="28"/>
          <w:szCs w:val="28"/>
        </w:rPr>
        <w:t>Купинского</w:t>
      </w:r>
      <w:proofErr w:type="spellEnd"/>
      <w:r w:rsidRPr="0085346F">
        <w:rPr>
          <w:color w:val="000000"/>
          <w:sz w:val="28"/>
          <w:szCs w:val="28"/>
        </w:rPr>
        <w:t xml:space="preserve">, </w:t>
      </w:r>
      <w:proofErr w:type="spellStart"/>
      <w:r w:rsidRPr="0085346F">
        <w:rPr>
          <w:color w:val="000000"/>
          <w:sz w:val="28"/>
          <w:szCs w:val="28"/>
        </w:rPr>
        <w:t>Мошковского</w:t>
      </w:r>
      <w:proofErr w:type="spellEnd"/>
      <w:r w:rsidRPr="0085346F">
        <w:rPr>
          <w:color w:val="000000"/>
          <w:sz w:val="28"/>
          <w:szCs w:val="28"/>
        </w:rPr>
        <w:t xml:space="preserve">, </w:t>
      </w:r>
      <w:proofErr w:type="spellStart"/>
      <w:r w:rsidRPr="0085346F">
        <w:rPr>
          <w:color w:val="000000"/>
          <w:sz w:val="28"/>
          <w:szCs w:val="28"/>
        </w:rPr>
        <w:t>Тогучинского</w:t>
      </w:r>
      <w:proofErr w:type="spellEnd"/>
      <w:r w:rsidRPr="0085346F">
        <w:rPr>
          <w:color w:val="000000"/>
          <w:sz w:val="28"/>
          <w:szCs w:val="28"/>
        </w:rPr>
        <w:t xml:space="preserve">, </w:t>
      </w:r>
      <w:proofErr w:type="spellStart"/>
      <w:r w:rsidRPr="0085346F">
        <w:rPr>
          <w:color w:val="000000"/>
          <w:sz w:val="28"/>
          <w:szCs w:val="28"/>
        </w:rPr>
        <w:t>Черепановского</w:t>
      </w:r>
      <w:proofErr w:type="spellEnd"/>
      <w:r w:rsidRPr="0085346F">
        <w:rPr>
          <w:color w:val="000000"/>
          <w:sz w:val="28"/>
          <w:szCs w:val="28"/>
        </w:rPr>
        <w:t xml:space="preserve"> и  </w:t>
      </w:r>
      <w:proofErr w:type="gramStart"/>
      <w:r w:rsidRPr="0085346F">
        <w:rPr>
          <w:color w:val="000000"/>
          <w:sz w:val="28"/>
          <w:szCs w:val="28"/>
        </w:rPr>
        <w:t>Новосибирского</w:t>
      </w:r>
      <w:proofErr w:type="gramEnd"/>
      <w:r w:rsidRPr="0085346F">
        <w:rPr>
          <w:color w:val="000000"/>
          <w:sz w:val="28"/>
          <w:szCs w:val="28"/>
        </w:rPr>
        <w:t xml:space="preserve"> районов.</w:t>
      </w:r>
    </w:p>
    <w:p w:rsidR="00D25CA1" w:rsidRPr="0085346F" w:rsidRDefault="00D25CA1" w:rsidP="0085346F">
      <w:pPr>
        <w:pStyle w:val="Standard"/>
        <w:widowControl w:val="0"/>
        <w:tabs>
          <w:tab w:val="left" w:pos="284"/>
        </w:tabs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Особое внимание уделялось сотрудничеству специалистов ПМПК с главным бюро МСЭ</w:t>
      </w:r>
      <w:r w:rsidRPr="0085346F">
        <w:rPr>
          <w:b/>
          <w:color w:val="000000"/>
          <w:sz w:val="28"/>
          <w:szCs w:val="28"/>
        </w:rPr>
        <w:t>.</w:t>
      </w:r>
      <w:r w:rsidRPr="0085346F">
        <w:rPr>
          <w:color w:val="000000"/>
          <w:sz w:val="28"/>
          <w:szCs w:val="28"/>
        </w:rPr>
        <w:t xml:space="preserve"> В рамках межведомственного взаимодействия специалисты ЦПМПК приняли участие в отчётной конференции ФКУ ГБ МСЭ, в круглых столах с родителями, воспитывающими детей-инвалидов с сахарным диабетом и расстройствами аутистического спектра.</w:t>
      </w:r>
    </w:p>
    <w:p w:rsidR="00D25CA1" w:rsidRPr="0085346F" w:rsidRDefault="00D25CA1" w:rsidP="0085346F">
      <w:pPr>
        <w:pStyle w:val="Standard"/>
        <w:widowControl w:val="0"/>
        <w:tabs>
          <w:tab w:val="left" w:pos="284"/>
        </w:tabs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В 2016 г. по инициативе специалистов МСЭ на ПМПК принято 1110 ч. (2015 г. - 346 ч.), что соответствует 6% и 2,7%.</w:t>
      </w:r>
    </w:p>
    <w:p w:rsidR="00D25CA1" w:rsidRPr="0085346F" w:rsidRDefault="00D25CA1" w:rsidP="0085346F">
      <w:pPr>
        <w:pStyle w:val="Standard"/>
        <w:ind w:left="-709"/>
        <w:jc w:val="both"/>
        <w:rPr>
          <w:color w:val="FF0000"/>
          <w:sz w:val="28"/>
          <w:szCs w:val="28"/>
        </w:rPr>
      </w:pPr>
      <w:r w:rsidRPr="0085346F">
        <w:rPr>
          <w:color w:val="000000"/>
          <w:sz w:val="28"/>
          <w:szCs w:val="28"/>
        </w:rPr>
        <w:t>Положительный опыт взаимодействия с бюро МСЭ можно отметить в</w:t>
      </w:r>
      <w:r w:rsidRPr="0085346F">
        <w:rPr>
          <w:color w:val="FF0000"/>
          <w:sz w:val="28"/>
          <w:szCs w:val="28"/>
        </w:rPr>
        <w:t xml:space="preserve"> </w:t>
      </w:r>
      <w:r w:rsidRPr="0085346F">
        <w:rPr>
          <w:color w:val="000000"/>
          <w:sz w:val="28"/>
          <w:szCs w:val="28"/>
        </w:rPr>
        <w:t xml:space="preserve">ЦПМПК, ТПМПК г. Новосибирска, Новосибирского, </w:t>
      </w:r>
      <w:proofErr w:type="spellStart"/>
      <w:r w:rsidRPr="0085346F">
        <w:rPr>
          <w:color w:val="000000"/>
          <w:sz w:val="28"/>
          <w:szCs w:val="28"/>
        </w:rPr>
        <w:t>Искитимского</w:t>
      </w:r>
      <w:proofErr w:type="spellEnd"/>
      <w:r w:rsidRPr="0085346F">
        <w:rPr>
          <w:color w:val="000000"/>
          <w:sz w:val="28"/>
          <w:szCs w:val="28"/>
        </w:rPr>
        <w:t xml:space="preserve"> районов.</w:t>
      </w:r>
    </w:p>
    <w:p w:rsidR="00D25CA1" w:rsidRPr="0085346F" w:rsidRDefault="00D25CA1" w:rsidP="0085346F">
      <w:pPr>
        <w:pStyle w:val="Standard"/>
        <w:ind w:left="-709"/>
        <w:jc w:val="both"/>
        <w:rPr>
          <w:color w:val="FF0000"/>
          <w:sz w:val="28"/>
          <w:szCs w:val="28"/>
        </w:rPr>
      </w:pPr>
      <w:r w:rsidRPr="0085346F">
        <w:rPr>
          <w:color w:val="000000"/>
          <w:sz w:val="28"/>
          <w:szCs w:val="28"/>
        </w:rPr>
        <w:t>Направления из учреждений здравоохранения в большинстве своём так же связаны с оформлением инвалидности. В 2016г. направлено 1800 детей (10%).</w:t>
      </w:r>
    </w:p>
    <w:p w:rsidR="00D25CA1" w:rsidRPr="0085346F" w:rsidRDefault="00D25CA1" w:rsidP="0085346F">
      <w:pPr>
        <w:pStyle w:val="Standard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Положительный опыт взаимодействия в этом направлении отмечается в ЦПМПК, ТПМПК г. Новосибирска, </w:t>
      </w:r>
      <w:proofErr w:type="gramStart"/>
      <w:r w:rsidRPr="0085346F">
        <w:rPr>
          <w:color w:val="000000"/>
          <w:sz w:val="28"/>
          <w:szCs w:val="28"/>
        </w:rPr>
        <w:t>профильных</w:t>
      </w:r>
      <w:proofErr w:type="gramEnd"/>
      <w:r w:rsidRPr="0085346F">
        <w:rPr>
          <w:color w:val="000000"/>
          <w:sz w:val="28"/>
          <w:szCs w:val="28"/>
        </w:rPr>
        <w:t xml:space="preserve"> офтальмологической и ортопедической ПМПК г. Новосибирска, Куйбышевского района.</w:t>
      </w:r>
    </w:p>
    <w:p w:rsidR="00D25CA1" w:rsidRPr="0085346F" w:rsidRDefault="00D25CA1" w:rsidP="0085346F">
      <w:pPr>
        <w:pStyle w:val="Standard"/>
        <w:ind w:left="-709"/>
        <w:jc w:val="both"/>
        <w:rPr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На низком уровне остается взаимодействие с </w:t>
      </w:r>
      <w:proofErr w:type="spellStart"/>
      <w:r w:rsidRPr="0085346F">
        <w:rPr>
          <w:color w:val="000000"/>
          <w:sz w:val="28"/>
          <w:szCs w:val="28"/>
        </w:rPr>
        <w:t>КДНиЗП</w:t>
      </w:r>
      <w:proofErr w:type="spellEnd"/>
      <w:r w:rsidRPr="0085346F">
        <w:rPr>
          <w:color w:val="000000"/>
          <w:sz w:val="28"/>
          <w:szCs w:val="28"/>
        </w:rPr>
        <w:t xml:space="preserve">: 0,06% (13 ч.) в 2016 г.; 0,1% (13 человек) в 2015 г.; 0,2% (13 человек) в 2014 г. Между тем, проблема </w:t>
      </w:r>
      <w:proofErr w:type="spellStart"/>
      <w:r w:rsidRPr="0085346F">
        <w:rPr>
          <w:color w:val="000000"/>
          <w:sz w:val="28"/>
          <w:szCs w:val="28"/>
        </w:rPr>
        <w:t>девиантного</w:t>
      </w:r>
      <w:proofErr w:type="spellEnd"/>
      <w:r w:rsidRPr="0085346F">
        <w:rPr>
          <w:color w:val="000000"/>
          <w:sz w:val="28"/>
          <w:szCs w:val="28"/>
        </w:rPr>
        <w:t xml:space="preserve"> поведения детей и подростков в образовательных организациях не снижается, но инициируют обращение на ПМПК в этих случаях образовательные организации.</w:t>
      </w:r>
      <w:r w:rsidR="006B14A3" w:rsidRPr="0085346F">
        <w:rPr>
          <w:color w:val="000000"/>
          <w:sz w:val="28"/>
          <w:szCs w:val="28"/>
        </w:rPr>
        <w:t xml:space="preserve"> </w:t>
      </w:r>
      <w:r w:rsidR="00F46811" w:rsidRPr="0085346F">
        <w:rPr>
          <w:sz w:val="28"/>
          <w:szCs w:val="28"/>
        </w:rPr>
        <w:t xml:space="preserve">Положительный опыт взаимодействия ПМПК и </w:t>
      </w:r>
      <w:proofErr w:type="spellStart"/>
      <w:r w:rsidR="00F46811" w:rsidRPr="0085346F">
        <w:rPr>
          <w:sz w:val="28"/>
          <w:szCs w:val="28"/>
        </w:rPr>
        <w:t>КДНиЗП</w:t>
      </w:r>
      <w:proofErr w:type="spellEnd"/>
      <w:r w:rsidR="00F46811" w:rsidRPr="0085346F">
        <w:rPr>
          <w:sz w:val="28"/>
          <w:szCs w:val="28"/>
        </w:rPr>
        <w:t xml:space="preserve"> представлен филиалами ГБУ НСО «ОЦДК», который может быть обобщён и распространён на территории области.</w:t>
      </w:r>
    </w:p>
    <w:p w:rsidR="00D25CA1" w:rsidRPr="0085346F" w:rsidRDefault="00D25CA1" w:rsidP="0085346F">
      <w:pPr>
        <w:pStyle w:val="Textbodyindent"/>
        <w:tabs>
          <w:tab w:val="left" w:pos="1418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i/>
          <w:color w:val="000000"/>
          <w:sz w:val="28"/>
          <w:szCs w:val="28"/>
        </w:rPr>
        <w:t xml:space="preserve">Таким образом, проанализировав данные отчетов психолого-медико-педагогических комиссий Новосибирской области, можно сделать следующие </w:t>
      </w:r>
      <w:r w:rsidRPr="0085346F">
        <w:rPr>
          <w:b/>
          <w:i/>
          <w:color w:val="000000"/>
          <w:sz w:val="28"/>
          <w:szCs w:val="28"/>
        </w:rPr>
        <w:t>выводы</w:t>
      </w:r>
      <w:r w:rsidRPr="0085346F">
        <w:rPr>
          <w:i/>
          <w:color w:val="000000"/>
          <w:sz w:val="28"/>
          <w:szCs w:val="28"/>
        </w:rPr>
        <w:t>:</w:t>
      </w:r>
    </w:p>
    <w:p w:rsidR="00D25CA1" w:rsidRPr="0085346F" w:rsidRDefault="00D25CA1" w:rsidP="0085346F">
      <w:pPr>
        <w:pStyle w:val="Textbodyindent"/>
        <w:numPr>
          <w:ilvl w:val="0"/>
          <w:numId w:val="6"/>
        </w:numPr>
        <w:tabs>
          <w:tab w:val="left" w:pos="993"/>
          <w:tab w:val="left" w:pos="1135"/>
          <w:tab w:val="left" w:pos="1418"/>
        </w:tabs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На территории Новосибирской области эффективно действует региональная система психолого-медико-педагогических комиссий – потребность населения в комплексной </w:t>
      </w:r>
      <w:proofErr w:type="spellStart"/>
      <w:r w:rsidRPr="0085346F">
        <w:rPr>
          <w:color w:val="000000"/>
          <w:sz w:val="28"/>
          <w:szCs w:val="28"/>
        </w:rPr>
        <w:t>диагностико</w:t>
      </w:r>
      <w:proofErr w:type="spellEnd"/>
      <w:r w:rsidRPr="0085346F">
        <w:rPr>
          <w:color w:val="000000"/>
          <w:sz w:val="28"/>
          <w:szCs w:val="28"/>
        </w:rPr>
        <w:t>-консультативной услуге ПМПК в целом удовлетворяется.</w:t>
      </w:r>
    </w:p>
    <w:p w:rsidR="00D25CA1" w:rsidRPr="0085346F" w:rsidRDefault="00D25CA1" w:rsidP="0085346F">
      <w:pPr>
        <w:pStyle w:val="Textbodyindent"/>
        <w:numPr>
          <w:ilvl w:val="0"/>
          <w:numId w:val="4"/>
        </w:numPr>
        <w:tabs>
          <w:tab w:val="left" w:pos="993"/>
          <w:tab w:val="left" w:pos="1135"/>
          <w:tab w:val="left" w:pos="1418"/>
        </w:tabs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5346F">
        <w:rPr>
          <w:color w:val="000000"/>
          <w:sz w:val="28"/>
          <w:szCs w:val="28"/>
        </w:rPr>
        <w:t xml:space="preserve">Сохраняется высокая потребность в услуге ПМПК в г. Новосибирске, в котором проживает более половины населения области. 2 постоянно действующих состава на базе </w:t>
      </w:r>
      <w:proofErr w:type="spellStart"/>
      <w:r w:rsidRPr="0085346F">
        <w:rPr>
          <w:color w:val="000000"/>
          <w:sz w:val="28"/>
          <w:szCs w:val="28"/>
        </w:rPr>
        <w:t>ГЦОиЗ</w:t>
      </w:r>
      <w:proofErr w:type="spellEnd"/>
      <w:r w:rsidRPr="0085346F">
        <w:rPr>
          <w:color w:val="000000"/>
          <w:sz w:val="28"/>
          <w:szCs w:val="28"/>
        </w:rPr>
        <w:t xml:space="preserve"> «Магистр», 7 сессионных комиссий на базе с/к школ и 11 профильных сессионных ПМПК на базе ДОО приняли 11349 ч. (63%).</w:t>
      </w:r>
      <w:proofErr w:type="gramEnd"/>
    </w:p>
    <w:p w:rsidR="00D25CA1" w:rsidRPr="0085346F" w:rsidRDefault="00D25CA1" w:rsidP="0085346F">
      <w:pPr>
        <w:pStyle w:val="Textbodyindent"/>
        <w:numPr>
          <w:ilvl w:val="0"/>
          <w:numId w:val="4"/>
        </w:numPr>
        <w:tabs>
          <w:tab w:val="left" w:pos="993"/>
          <w:tab w:val="left" w:pos="1135"/>
          <w:tab w:val="left" w:pos="1418"/>
        </w:tabs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lastRenderedPageBreak/>
        <w:t>Наметились две тенденции в организации деятельности ПМПК: повышение качества услуги ПМПК и перевод комиссии в постоянно действующий режим (</w:t>
      </w:r>
      <w:proofErr w:type="spellStart"/>
      <w:r w:rsidRPr="0085346F">
        <w:rPr>
          <w:color w:val="000000"/>
          <w:sz w:val="28"/>
          <w:szCs w:val="28"/>
        </w:rPr>
        <w:t>Баганский</w:t>
      </w:r>
      <w:proofErr w:type="spellEnd"/>
      <w:r w:rsidRPr="0085346F">
        <w:rPr>
          <w:color w:val="000000"/>
          <w:sz w:val="28"/>
          <w:szCs w:val="28"/>
        </w:rPr>
        <w:t xml:space="preserve">, Северный, </w:t>
      </w:r>
      <w:proofErr w:type="spellStart"/>
      <w:r w:rsidRPr="0085346F">
        <w:rPr>
          <w:color w:val="000000"/>
          <w:sz w:val="28"/>
          <w:szCs w:val="28"/>
        </w:rPr>
        <w:t>Чановский</w:t>
      </w:r>
      <w:proofErr w:type="spellEnd"/>
      <w:r w:rsidRPr="0085346F">
        <w:rPr>
          <w:color w:val="000000"/>
          <w:sz w:val="28"/>
          <w:szCs w:val="28"/>
        </w:rPr>
        <w:t xml:space="preserve"> районы) или закрытие ПМПК в своём районе и переадресация детей в соседние ТПМПК (</w:t>
      </w:r>
      <w:proofErr w:type="spellStart"/>
      <w:r w:rsidRPr="0085346F">
        <w:rPr>
          <w:color w:val="000000"/>
          <w:sz w:val="28"/>
          <w:szCs w:val="28"/>
        </w:rPr>
        <w:t>Доволенский</w:t>
      </w:r>
      <w:proofErr w:type="spellEnd"/>
      <w:r w:rsidRPr="0085346F">
        <w:rPr>
          <w:color w:val="000000"/>
          <w:sz w:val="28"/>
          <w:szCs w:val="28"/>
        </w:rPr>
        <w:t xml:space="preserve">, </w:t>
      </w:r>
      <w:proofErr w:type="spellStart"/>
      <w:r w:rsidRPr="0085346F">
        <w:rPr>
          <w:color w:val="000000"/>
          <w:sz w:val="28"/>
          <w:szCs w:val="28"/>
        </w:rPr>
        <w:t>Колыванский</w:t>
      </w:r>
      <w:proofErr w:type="spellEnd"/>
      <w:r w:rsidRPr="0085346F">
        <w:rPr>
          <w:color w:val="000000"/>
          <w:sz w:val="28"/>
          <w:szCs w:val="28"/>
        </w:rPr>
        <w:t xml:space="preserve">, </w:t>
      </w:r>
      <w:proofErr w:type="spellStart"/>
      <w:r w:rsidRPr="0085346F">
        <w:rPr>
          <w:color w:val="000000"/>
          <w:sz w:val="28"/>
          <w:szCs w:val="28"/>
        </w:rPr>
        <w:t>Кочковский</w:t>
      </w:r>
      <w:proofErr w:type="spellEnd"/>
      <w:r w:rsidRPr="0085346F">
        <w:rPr>
          <w:color w:val="000000"/>
          <w:sz w:val="28"/>
          <w:szCs w:val="28"/>
        </w:rPr>
        <w:t xml:space="preserve">, </w:t>
      </w:r>
      <w:proofErr w:type="spellStart"/>
      <w:r w:rsidRPr="0085346F">
        <w:rPr>
          <w:color w:val="000000"/>
          <w:sz w:val="28"/>
          <w:szCs w:val="28"/>
        </w:rPr>
        <w:t>Усть-Таркский</w:t>
      </w:r>
      <w:proofErr w:type="spellEnd"/>
      <w:r w:rsidRPr="0085346F">
        <w:rPr>
          <w:color w:val="000000"/>
          <w:sz w:val="28"/>
          <w:szCs w:val="28"/>
        </w:rPr>
        <w:t xml:space="preserve"> районы).</w:t>
      </w:r>
    </w:p>
    <w:p w:rsidR="00D25CA1" w:rsidRPr="0085346F" w:rsidRDefault="00D25CA1" w:rsidP="0085346F">
      <w:pPr>
        <w:pStyle w:val="Textbodyindent"/>
        <w:numPr>
          <w:ilvl w:val="0"/>
          <w:numId w:val="4"/>
        </w:numPr>
        <w:tabs>
          <w:tab w:val="left" w:pos="993"/>
          <w:tab w:val="left" w:pos="1135"/>
          <w:tab w:val="left" w:pos="1418"/>
        </w:tabs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Для обеспечения соответствия деятельности ПМПК законодательству, повышения качества  услуги ПМПК необходим контроль со стороны учредителя. Контроль может быть обеспечен  привлечёнными экспертами в области деятельности ПМПК.</w:t>
      </w:r>
    </w:p>
    <w:p w:rsidR="00D25CA1" w:rsidRPr="0085346F" w:rsidRDefault="00D25CA1" w:rsidP="0085346F">
      <w:pPr>
        <w:pStyle w:val="Textbodyindent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135"/>
          <w:tab w:val="left" w:pos="1418"/>
        </w:tabs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Специалисты большинства комиссий имеют достаточную квалификацию для осуществления ими диагностической и иной деятельности в соответствии с законодательно утвержденными  функциями ПМПК.</w:t>
      </w:r>
    </w:p>
    <w:p w:rsidR="00D25CA1" w:rsidRPr="0085346F" w:rsidRDefault="00D25CA1" w:rsidP="0085346F">
      <w:pPr>
        <w:pStyle w:val="Textbodyindent"/>
        <w:numPr>
          <w:ilvl w:val="0"/>
          <w:numId w:val="4"/>
        </w:numPr>
        <w:tabs>
          <w:tab w:val="left" w:pos="341"/>
          <w:tab w:val="left" w:pos="993"/>
          <w:tab w:val="left" w:pos="1135"/>
          <w:tab w:val="left" w:pos="1418"/>
        </w:tabs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Обеспечивается методическое сопровождение и повышение профессиональных компетенций специалистов ПМПК в разнообразных формах (конференции, стажировки, семинары, </w:t>
      </w:r>
      <w:proofErr w:type="spellStart"/>
      <w:r w:rsidRPr="0085346F">
        <w:rPr>
          <w:color w:val="000000"/>
          <w:sz w:val="28"/>
          <w:szCs w:val="28"/>
        </w:rPr>
        <w:t>супервизия</w:t>
      </w:r>
      <w:proofErr w:type="spellEnd"/>
      <w:r w:rsidRPr="0085346F">
        <w:rPr>
          <w:color w:val="000000"/>
          <w:sz w:val="28"/>
          <w:szCs w:val="28"/>
        </w:rPr>
        <w:t>, дистанционные консультации, курсы повышения квалификации).</w:t>
      </w:r>
    </w:p>
    <w:p w:rsidR="00D25CA1" w:rsidRPr="0085346F" w:rsidRDefault="00D25CA1" w:rsidP="0085346F">
      <w:pPr>
        <w:pStyle w:val="Textbodyindent"/>
        <w:numPr>
          <w:ilvl w:val="0"/>
          <w:numId w:val="4"/>
        </w:numPr>
        <w:tabs>
          <w:tab w:val="left" w:pos="284"/>
          <w:tab w:val="left" w:pos="993"/>
          <w:tab w:val="left" w:pos="1135"/>
          <w:tab w:val="left" w:pos="1418"/>
        </w:tabs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Отмечается высокий уровень взаимодействия ПМПК с учреждениями образования, здравоохранения, ФКУ «ГБ МСЭ по Новосибирской области» Минтруда России. На низком уровне остаётся организация взаимодействия с </w:t>
      </w:r>
      <w:proofErr w:type="spellStart"/>
      <w:r w:rsidRPr="0085346F">
        <w:rPr>
          <w:color w:val="000000"/>
          <w:sz w:val="28"/>
          <w:szCs w:val="28"/>
        </w:rPr>
        <w:t>КДНиЗП</w:t>
      </w:r>
      <w:proofErr w:type="spellEnd"/>
      <w:r w:rsidRPr="0085346F">
        <w:rPr>
          <w:color w:val="000000"/>
          <w:sz w:val="28"/>
          <w:szCs w:val="28"/>
        </w:rPr>
        <w:t>.</w:t>
      </w:r>
    </w:p>
    <w:p w:rsidR="00D25CA1" w:rsidRPr="0085346F" w:rsidRDefault="00D25CA1" w:rsidP="0085346F">
      <w:pPr>
        <w:pStyle w:val="Textbodyindent"/>
        <w:numPr>
          <w:ilvl w:val="0"/>
          <w:numId w:val="4"/>
        </w:numPr>
        <w:tabs>
          <w:tab w:val="left" w:pos="284"/>
          <w:tab w:val="left" w:pos="993"/>
          <w:tab w:val="left" w:pos="1135"/>
          <w:tab w:val="left" w:pos="1418"/>
        </w:tabs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Комиссии, работающие на постоянной основе, имеют лучшее техническое обеспечение своей деятельности, выполняют всю полноту функций. Комиссии, работающие сессионно, как правило, пользуются материальным ресурсом ОО, на базе которых работают, выполняют в основном диагностическую функцию, остальные функции выполняются эпизодически. Техническое обеспечение и доступность услуги ПМПК напрямую зависит от формы организации деятельности комиссии.</w:t>
      </w:r>
    </w:p>
    <w:p w:rsidR="00D25CA1" w:rsidRPr="0085346F" w:rsidRDefault="00D25CA1" w:rsidP="0085346F">
      <w:pPr>
        <w:pStyle w:val="Textbodyindent"/>
        <w:numPr>
          <w:ilvl w:val="0"/>
          <w:numId w:val="4"/>
        </w:numPr>
        <w:tabs>
          <w:tab w:val="left" w:pos="284"/>
          <w:tab w:val="left" w:pos="993"/>
          <w:tab w:val="left" w:pos="1135"/>
          <w:tab w:val="left" w:pos="1418"/>
        </w:tabs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Число детей, обратившихся за  диагностической и консультативной помощью в   ПМПК, увеличилось  с  12859 ч. в 2015 г. до  17907 ч. в 2016 г. Прогнозируется дальнейшее увеличение числа обращений в связи с изменениями в законодательной базе РФ.</w:t>
      </w:r>
    </w:p>
    <w:p w:rsidR="00D25CA1" w:rsidRPr="0085346F" w:rsidRDefault="00D25CA1" w:rsidP="0085346F">
      <w:pPr>
        <w:pStyle w:val="Textbodyindent"/>
        <w:numPr>
          <w:ilvl w:val="0"/>
          <w:numId w:val="4"/>
        </w:numPr>
        <w:tabs>
          <w:tab w:val="left" w:pos="993"/>
          <w:tab w:val="left" w:pos="1135"/>
          <w:tab w:val="left" w:pos="1418"/>
        </w:tabs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Сократилось число рекомендаций по </w:t>
      </w:r>
      <w:proofErr w:type="gramStart"/>
      <w:r w:rsidRPr="0085346F">
        <w:rPr>
          <w:color w:val="000000"/>
          <w:sz w:val="28"/>
          <w:szCs w:val="28"/>
        </w:rPr>
        <w:t>обучению</w:t>
      </w:r>
      <w:proofErr w:type="gramEnd"/>
      <w:r w:rsidRPr="0085346F">
        <w:rPr>
          <w:color w:val="000000"/>
          <w:sz w:val="28"/>
          <w:szCs w:val="28"/>
        </w:rPr>
        <w:t xml:space="preserve"> по адаптированной общеобразовательной программе для детей с ЗПР, умственной отсталостью,  нарушением зрения, тяжёлыми множественными нарушениями, что может свидетельствовать о развитии системы ППМС сопровождения в дошкольных организациях и оказанию своевременной коррекционно-развивающей помощи детям.</w:t>
      </w:r>
    </w:p>
    <w:p w:rsidR="00D25CA1" w:rsidRPr="0085346F" w:rsidRDefault="00D25CA1" w:rsidP="0085346F">
      <w:pPr>
        <w:pStyle w:val="Textbodyindent"/>
        <w:numPr>
          <w:ilvl w:val="0"/>
          <w:numId w:val="4"/>
        </w:numPr>
        <w:tabs>
          <w:tab w:val="left" w:pos="993"/>
          <w:tab w:val="left" w:pos="1135"/>
          <w:tab w:val="left" w:pos="1418"/>
        </w:tabs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На протяжении нескольких лет в сельской местности по сравнению с г. Новосибирском отмечается низкий уровень </w:t>
      </w:r>
      <w:proofErr w:type="spellStart"/>
      <w:r w:rsidRPr="0085346F">
        <w:rPr>
          <w:color w:val="000000"/>
          <w:sz w:val="28"/>
          <w:szCs w:val="28"/>
        </w:rPr>
        <w:t>выявляемости</w:t>
      </w:r>
      <w:proofErr w:type="spellEnd"/>
      <w:r w:rsidRPr="0085346F">
        <w:rPr>
          <w:color w:val="000000"/>
          <w:sz w:val="28"/>
          <w:szCs w:val="28"/>
        </w:rPr>
        <w:t xml:space="preserve"> детей, нуждающихся в </w:t>
      </w:r>
      <w:proofErr w:type="gramStart"/>
      <w:r w:rsidRPr="0085346F">
        <w:rPr>
          <w:color w:val="000000"/>
          <w:sz w:val="28"/>
          <w:szCs w:val="28"/>
        </w:rPr>
        <w:t>обучении</w:t>
      </w:r>
      <w:proofErr w:type="gramEnd"/>
      <w:r w:rsidRPr="0085346F">
        <w:rPr>
          <w:color w:val="000000"/>
          <w:sz w:val="28"/>
          <w:szCs w:val="28"/>
        </w:rPr>
        <w:t xml:space="preserve"> по адаптированным общеобразовательным программам для обучающихся глухих и слабослышащих, слепых и слабовидящих, с тяжелыми нарушениями речи, нарушением опорно-двигательного аппарата.</w:t>
      </w:r>
    </w:p>
    <w:p w:rsidR="00D25CA1" w:rsidRPr="0085346F" w:rsidRDefault="00D25CA1" w:rsidP="0085346F">
      <w:pPr>
        <w:pStyle w:val="Textbodyindent"/>
        <w:widowControl w:val="0"/>
        <w:numPr>
          <w:ilvl w:val="0"/>
          <w:numId w:val="4"/>
        </w:numPr>
        <w:tabs>
          <w:tab w:val="left" w:pos="284"/>
          <w:tab w:val="left" w:pos="993"/>
          <w:tab w:val="left" w:pos="1135"/>
          <w:tab w:val="left" w:pos="1418"/>
        </w:tabs>
        <w:spacing w:after="0"/>
        <w:ind w:left="-709"/>
        <w:jc w:val="both"/>
        <w:textAlignment w:val="baseline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Велика потребность детского населения в </w:t>
      </w:r>
      <w:proofErr w:type="gramStart"/>
      <w:r w:rsidRPr="0085346F">
        <w:rPr>
          <w:color w:val="000000"/>
          <w:sz w:val="28"/>
          <w:szCs w:val="28"/>
        </w:rPr>
        <w:t>обучении</w:t>
      </w:r>
      <w:proofErr w:type="gramEnd"/>
      <w:r w:rsidRPr="0085346F">
        <w:rPr>
          <w:color w:val="000000"/>
          <w:sz w:val="28"/>
          <w:szCs w:val="28"/>
        </w:rPr>
        <w:t xml:space="preserve"> по адаптированной образовательной программе для детей с тяжелыми нарушениями речи (33% от общего числа рекомендаций), особенно дошкольного возраста. Данная ситуация </w:t>
      </w:r>
      <w:r w:rsidRPr="0085346F">
        <w:rPr>
          <w:color w:val="000000"/>
          <w:sz w:val="28"/>
          <w:szCs w:val="28"/>
        </w:rPr>
        <w:lastRenderedPageBreak/>
        <w:t xml:space="preserve">определяет необходимость открытия групп коррекционной направленности в ДОУ, коррекционных классов и </w:t>
      </w:r>
      <w:proofErr w:type="spellStart"/>
      <w:r w:rsidRPr="0085346F">
        <w:rPr>
          <w:color w:val="000000"/>
          <w:sz w:val="28"/>
          <w:szCs w:val="28"/>
        </w:rPr>
        <w:t>логопунктов</w:t>
      </w:r>
      <w:proofErr w:type="spellEnd"/>
      <w:r w:rsidRPr="0085346F">
        <w:rPr>
          <w:color w:val="000000"/>
          <w:sz w:val="28"/>
          <w:szCs w:val="28"/>
        </w:rPr>
        <w:t xml:space="preserve"> в общеобразовательных организациях. Продолжают сохраняться сложности обеспечения условий </w:t>
      </w:r>
      <w:proofErr w:type="gramStart"/>
      <w:r w:rsidRPr="0085346F">
        <w:rPr>
          <w:color w:val="000000"/>
          <w:sz w:val="28"/>
          <w:szCs w:val="28"/>
        </w:rPr>
        <w:t>для обучения по адаптированной общеобразовательной программе для детей с тяжелыми нарушениями речи в отдельной образовательной организации</w:t>
      </w:r>
      <w:proofErr w:type="gramEnd"/>
      <w:r w:rsidRPr="0085346F">
        <w:rPr>
          <w:color w:val="000000"/>
          <w:sz w:val="28"/>
          <w:szCs w:val="28"/>
        </w:rPr>
        <w:t xml:space="preserve"> (специальная (коррекционная) школе № 116 г. Новосибирска не может удовлетворить все потребности).</w:t>
      </w:r>
    </w:p>
    <w:p w:rsidR="00D25CA1" w:rsidRPr="0085346F" w:rsidRDefault="00D25CA1" w:rsidP="0085346F">
      <w:pPr>
        <w:pStyle w:val="Textbodyindent"/>
        <w:tabs>
          <w:tab w:val="left" w:pos="1418"/>
        </w:tabs>
        <w:ind w:left="-709"/>
        <w:jc w:val="both"/>
        <w:rPr>
          <w:b/>
          <w:color w:val="000000"/>
          <w:sz w:val="28"/>
          <w:szCs w:val="28"/>
        </w:rPr>
      </w:pPr>
    </w:p>
    <w:p w:rsidR="00D25CA1" w:rsidRPr="0085346F" w:rsidRDefault="00D25CA1" w:rsidP="0085346F">
      <w:pPr>
        <w:pStyle w:val="Textbodyindent"/>
        <w:tabs>
          <w:tab w:val="left" w:pos="1418"/>
        </w:tabs>
        <w:ind w:left="-709"/>
        <w:jc w:val="both"/>
        <w:rPr>
          <w:b/>
          <w:color w:val="000000"/>
          <w:sz w:val="28"/>
          <w:szCs w:val="28"/>
        </w:rPr>
      </w:pPr>
      <w:r w:rsidRPr="0085346F">
        <w:rPr>
          <w:b/>
          <w:color w:val="000000"/>
          <w:sz w:val="28"/>
          <w:szCs w:val="28"/>
        </w:rPr>
        <w:t>Предложения:</w:t>
      </w:r>
    </w:p>
    <w:p w:rsidR="00D25CA1" w:rsidRPr="0085346F" w:rsidRDefault="00D25CA1" w:rsidP="0085346F">
      <w:pPr>
        <w:pStyle w:val="Textbodyindent"/>
        <w:tabs>
          <w:tab w:val="left" w:pos="1004"/>
          <w:tab w:val="left" w:pos="1418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1. Информировать руководителей органов управления муниципальных образований и городских округов, председателей ТПМПК о результатах анализа деятельности психолого-медико-педагогических комиссий Новосибирской области за 2016 г.</w:t>
      </w:r>
    </w:p>
    <w:p w:rsidR="00D25CA1" w:rsidRPr="0085346F" w:rsidRDefault="00D25CA1" w:rsidP="0085346F">
      <w:pPr>
        <w:pStyle w:val="Textbodyindent"/>
        <w:tabs>
          <w:tab w:val="left" w:pos="1004"/>
          <w:tab w:val="left" w:pos="1418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2. Рекомендовать руководителям муниципальных управлений образования</w:t>
      </w:r>
    </w:p>
    <w:p w:rsidR="00D25CA1" w:rsidRPr="0085346F" w:rsidRDefault="00D25CA1" w:rsidP="0085346F">
      <w:pPr>
        <w:pStyle w:val="Textbodyindent"/>
        <w:tabs>
          <w:tab w:val="left" w:pos="1004"/>
          <w:tab w:val="left" w:pos="1418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-заслушать руководителей территориальных ПМПК о результатах деятельности за 2016 год;</w:t>
      </w:r>
    </w:p>
    <w:p w:rsidR="00D25CA1" w:rsidRPr="0085346F" w:rsidRDefault="00D25CA1" w:rsidP="0085346F">
      <w:pPr>
        <w:pStyle w:val="Textbodyindent"/>
        <w:tabs>
          <w:tab w:val="left" w:pos="1004"/>
          <w:tab w:val="left" w:pos="1418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-обеспечивать условия для деятельности ТПМПК, в соответствии с Приказом министерства образовании и науки РФ № 1082 от 20.09.2013  «Об утверждении Положения о психолого-медико-педагогической комиссии»;</w:t>
      </w:r>
    </w:p>
    <w:p w:rsidR="00D25CA1" w:rsidRPr="0085346F" w:rsidRDefault="00D25CA1" w:rsidP="0085346F">
      <w:pPr>
        <w:pStyle w:val="Textbodyindent"/>
        <w:tabs>
          <w:tab w:val="left" w:pos="1004"/>
          <w:tab w:val="left" w:pos="1418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- планировать </w:t>
      </w:r>
      <w:proofErr w:type="gramStart"/>
      <w:r w:rsidRPr="0085346F">
        <w:rPr>
          <w:color w:val="000000"/>
          <w:sz w:val="28"/>
          <w:szCs w:val="28"/>
        </w:rPr>
        <w:t>контроль за</w:t>
      </w:r>
      <w:proofErr w:type="gramEnd"/>
      <w:r w:rsidRPr="0085346F">
        <w:rPr>
          <w:color w:val="000000"/>
          <w:sz w:val="28"/>
          <w:szCs w:val="28"/>
        </w:rPr>
        <w:t xml:space="preserve"> деятельностью ПМПК;</w:t>
      </w:r>
    </w:p>
    <w:p w:rsidR="00D25CA1" w:rsidRPr="0085346F" w:rsidRDefault="00D25CA1" w:rsidP="0085346F">
      <w:pPr>
        <w:pStyle w:val="Textbodyindent"/>
        <w:tabs>
          <w:tab w:val="left" w:pos="1004"/>
          <w:tab w:val="left" w:pos="1418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-усилить контроль за выполнением образовательными организациями рекомендаций ПМПК по созданию специальных образовательных условий для обучающихся с ОВЗ и рекомендаций ФКУ «ГБ МСЭ по Новосибирской области», внесенных </w:t>
      </w:r>
      <w:proofErr w:type="gramStart"/>
      <w:r w:rsidRPr="0085346F">
        <w:rPr>
          <w:color w:val="000000"/>
          <w:sz w:val="28"/>
          <w:szCs w:val="28"/>
        </w:rPr>
        <w:t>в</w:t>
      </w:r>
      <w:proofErr w:type="gramEnd"/>
      <w:r w:rsidRPr="0085346F">
        <w:rPr>
          <w:color w:val="000000"/>
          <w:sz w:val="28"/>
          <w:szCs w:val="28"/>
        </w:rPr>
        <w:t xml:space="preserve"> </w:t>
      </w:r>
      <w:proofErr w:type="gramStart"/>
      <w:r w:rsidRPr="0085346F">
        <w:rPr>
          <w:color w:val="000000"/>
          <w:sz w:val="28"/>
          <w:szCs w:val="28"/>
        </w:rPr>
        <w:t>ИПРА</w:t>
      </w:r>
      <w:proofErr w:type="gramEnd"/>
      <w:r w:rsidRPr="0085346F">
        <w:rPr>
          <w:color w:val="000000"/>
          <w:sz w:val="28"/>
          <w:szCs w:val="28"/>
        </w:rPr>
        <w:t xml:space="preserve"> детей-инвалидов;</w:t>
      </w:r>
    </w:p>
    <w:p w:rsidR="00D25CA1" w:rsidRPr="0085346F" w:rsidRDefault="00D25CA1" w:rsidP="0085346F">
      <w:pPr>
        <w:pStyle w:val="Textbodyindent"/>
        <w:tabs>
          <w:tab w:val="left" w:pos="1418"/>
          <w:tab w:val="left" w:pos="1724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- проанализировать потребности детского населения, проживающего на территории, с целью последующего обеспечения необходимыми специальными образовательными условиями, в том числе, в </w:t>
      </w:r>
      <w:proofErr w:type="gramStart"/>
      <w:r w:rsidRPr="0085346F">
        <w:rPr>
          <w:color w:val="000000"/>
          <w:sz w:val="28"/>
          <w:szCs w:val="28"/>
        </w:rPr>
        <w:t>обучении</w:t>
      </w:r>
      <w:proofErr w:type="gramEnd"/>
      <w:r w:rsidRPr="0085346F">
        <w:rPr>
          <w:color w:val="000000"/>
          <w:sz w:val="28"/>
          <w:szCs w:val="28"/>
        </w:rPr>
        <w:t xml:space="preserve"> по адаптированным образовательным программам в образовательных организациях (открытие групп коррекционной и комбинированной направленности в ДОО и коррекционных классов в общеобразовательных организациях);</w:t>
      </w:r>
    </w:p>
    <w:p w:rsidR="00D25CA1" w:rsidRPr="0085346F" w:rsidRDefault="00D25CA1" w:rsidP="0085346F">
      <w:pPr>
        <w:pStyle w:val="Textbodyindent"/>
        <w:tabs>
          <w:tab w:val="left" w:pos="1418"/>
          <w:tab w:val="left" w:pos="1724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- создавать условия для повышения квалификации специалистов ПМПК;</w:t>
      </w:r>
    </w:p>
    <w:p w:rsidR="00D25CA1" w:rsidRPr="0085346F" w:rsidRDefault="00D25CA1" w:rsidP="0085346F">
      <w:pPr>
        <w:pStyle w:val="Textbodyindent"/>
        <w:tabs>
          <w:tab w:val="left" w:pos="1418"/>
          <w:tab w:val="left" w:pos="1724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-развивать систему ППМС сопровождения для оказания своевременной помощи </w:t>
      </w:r>
      <w:proofErr w:type="gramStart"/>
      <w:r w:rsidRPr="0085346F">
        <w:rPr>
          <w:color w:val="000000"/>
          <w:sz w:val="28"/>
          <w:szCs w:val="28"/>
        </w:rPr>
        <w:t>обучающимся</w:t>
      </w:r>
      <w:proofErr w:type="gramEnd"/>
      <w:r w:rsidRPr="0085346F">
        <w:rPr>
          <w:color w:val="000000"/>
          <w:sz w:val="28"/>
          <w:szCs w:val="28"/>
        </w:rPr>
        <w:t xml:space="preserve"> с ОВЗ, обеспечения условий для проведения коррекционно-развивающей работы;</w:t>
      </w:r>
    </w:p>
    <w:p w:rsidR="00D25CA1" w:rsidRPr="0085346F" w:rsidRDefault="00D25CA1" w:rsidP="0085346F">
      <w:pPr>
        <w:pStyle w:val="Textbodyindent"/>
        <w:tabs>
          <w:tab w:val="left" w:pos="1004"/>
          <w:tab w:val="left" w:pos="1418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-обеспечить учет детского населения, нуждающегося в создании специальных образовательных условий, в том числе с использованием Единой электронной базы данных детей с ограниченными возможностями здоровья и детей-инвалидов Новосибирской области.</w:t>
      </w:r>
    </w:p>
    <w:p w:rsidR="00D25CA1" w:rsidRPr="0085346F" w:rsidRDefault="00D25CA1" w:rsidP="0085346F">
      <w:pPr>
        <w:pStyle w:val="Textbodyindent"/>
        <w:tabs>
          <w:tab w:val="left" w:pos="1418"/>
          <w:tab w:val="left" w:pos="1724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3. Рекомендовать руководителям </w:t>
      </w:r>
      <w:proofErr w:type="gramStart"/>
      <w:r w:rsidRPr="0085346F">
        <w:rPr>
          <w:color w:val="000000"/>
          <w:sz w:val="28"/>
          <w:szCs w:val="28"/>
        </w:rPr>
        <w:t>территориальных</w:t>
      </w:r>
      <w:proofErr w:type="gramEnd"/>
      <w:r w:rsidRPr="0085346F">
        <w:rPr>
          <w:color w:val="000000"/>
          <w:sz w:val="28"/>
          <w:szCs w:val="28"/>
        </w:rPr>
        <w:t xml:space="preserve"> ПМПК:</w:t>
      </w:r>
    </w:p>
    <w:p w:rsidR="00D25CA1" w:rsidRPr="0085346F" w:rsidRDefault="00D25CA1" w:rsidP="0085346F">
      <w:pPr>
        <w:pStyle w:val="Textbodyindent"/>
        <w:tabs>
          <w:tab w:val="left" w:pos="1418"/>
          <w:tab w:val="left" w:pos="1724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-осуществлять деятельность в соответствии с Положением о психолого-медико-педагогической комиссии, утвержденным приказом министерства образования и науки РФ № 1082 от 20.09.2013;</w:t>
      </w:r>
    </w:p>
    <w:p w:rsidR="00D25CA1" w:rsidRPr="0085346F" w:rsidRDefault="00D25CA1" w:rsidP="0085346F">
      <w:pPr>
        <w:pStyle w:val="Textbodyindent"/>
        <w:tabs>
          <w:tab w:val="left" w:pos="1418"/>
          <w:tab w:val="left" w:pos="1724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-планировать повышение компетентности специалистов комиссии через систему стажировок, консультаций на базе ЦПМПК, а также обучение на курсах повышения квалификации, в том числе в дистанционной форме;</w:t>
      </w:r>
    </w:p>
    <w:p w:rsidR="00D25CA1" w:rsidRPr="0085346F" w:rsidRDefault="00D25CA1" w:rsidP="0085346F">
      <w:pPr>
        <w:pStyle w:val="Textbodyindent"/>
        <w:tabs>
          <w:tab w:val="left" w:pos="1418"/>
          <w:tab w:val="left" w:pos="1724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lastRenderedPageBreak/>
        <w:t>-учитывать в работе методические рекомендации, разработанные ЦПМПК, по ведению обязательной документации, оформлению заключения и рекомендаций ПМПК;</w:t>
      </w:r>
    </w:p>
    <w:p w:rsidR="00D25CA1" w:rsidRPr="0085346F" w:rsidRDefault="00D25CA1" w:rsidP="0085346F">
      <w:pPr>
        <w:pStyle w:val="Textbodyindent"/>
        <w:tabs>
          <w:tab w:val="left" w:pos="1418"/>
          <w:tab w:val="left" w:pos="1724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>-проводить учет выполнения рекомендаций ТПМПК, в том числе через Единую электронную базу данных детей с ограниченными возможностями здоровья и детей-инвалидов Новосибирской области;</w:t>
      </w:r>
    </w:p>
    <w:p w:rsidR="008924E6" w:rsidRPr="0085346F" w:rsidRDefault="00D25CA1" w:rsidP="0085346F">
      <w:pPr>
        <w:pStyle w:val="Textbodyindent"/>
        <w:tabs>
          <w:tab w:val="left" w:pos="1418"/>
          <w:tab w:val="left" w:pos="1724"/>
        </w:tabs>
        <w:spacing w:after="0"/>
        <w:ind w:left="-709"/>
        <w:jc w:val="both"/>
        <w:rPr>
          <w:color w:val="000000"/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-расширять межведомственное взаимодействие, планировать работу по укреплению взаимодействия с </w:t>
      </w:r>
      <w:proofErr w:type="spellStart"/>
      <w:r w:rsidRPr="0085346F">
        <w:rPr>
          <w:color w:val="000000"/>
          <w:sz w:val="28"/>
          <w:szCs w:val="28"/>
        </w:rPr>
        <w:t>КДНиЗП</w:t>
      </w:r>
      <w:proofErr w:type="spellEnd"/>
      <w:r w:rsidR="0059327F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D25CA1" w:rsidRPr="0085346F" w:rsidRDefault="008924E6" w:rsidP="0085346F">
      <w:pPr>
        <w:pStyle w:val="Textbodyindent"/>
        <w:tabs>
          <w:tab w:val="left" w:pos="1418"/>
          <w:tab w:val="left" w:pos="1724"/>
        </w:tabs>
        <w:spacing w:after="0"/>
        <w:ind w:left="-709"/>
        <w:jc w:val="both"/>
        <w:rPr>
          <w:sz w:val="28"/>
          <w:szCs w:val="28"/>
        </w:rPr>
      </w:pPr>
      <w:r w:rsidRPr="0085346F">
        <w:rPr>
          <w:color w:val="000000"/>
          <w:sz w:val="28"/>
          <w:szCs w:val="28"/>
        </w:rPr>
        <w:t xml:space="preserve">4. </w:t>
      </w:r>
      <w:r w:rsidRPr="0085346F">
        <w:rPr>
          <w:sz w:val="28"/>
          <w:szCs w:val="28"/>
        </w:rPr>
        <w:t xml:space="preserve">Руководителю территориального отдела ГБУ НСО «ОЦДК» обобщить и распространить опыт филиалов по организации взаимодействия  ПМПК с </w:t>
      </w:r>
      <w:proofErr w:type="spellStart"/>
      <w:r w:rsidRPr="0085346F">
        <w:rPr>
          <w:sz w:val="28"/>
          <w:szCs w:val="28"/>
        </w:rPr>
        <w:t>КДНиЗП</w:t>
      </w:r>
      <w:proofErr w:type="spellEnd"/>
      <w:r w:rsidRPr="0085346F">
        <w:rPr>
          <w:sz w:val="28"/>
          <w:szCs w:val="28"/>
        </w:rPr>
        <w:t>.</w:t>
      </w:r>
    </w:p>
    <w:p w:rsidR="00D25CA1" w:rsidRPr="0085346F" w:rsidRDefault="00D25CA1" w:rsidP="0085346F">
      <w:pPr>
        <w:pStyle w:val="Textbodyindent"/>
        <w:tabs>
          <w:tab w:val="left" w:pos="1418"/>
        </w:tabs>
        <w:ind w:left="-709"/>
        <w:jc w:val="both"/>
        <w:rPr>
          <w:sz w:val="28"/>
          <w:szCs w:val="28"/>
        </w:rPr>
      </w:pPr>
    </w:p>
    <w:p w:rsidR="00D25CA1" w:rsidRDefault="00D25CA1" w:rsidP="00D25CA1">
      <w:pPr>
        <w:pStyle w:val="Textbodyindent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</w:p>
    <w:p w:rsidR="00D25CA1" w:rsidRDefault="00D25CA1" w:rsidP="00D25CA1">
      <w:pPr>
        <w:pStyle w:val="Textbodyindent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ГБУ НСО «ОЦДК»                    </w:t>
      </w:r>
      <w:r>
        <w:rPr>
          <w:color w:val="000000"/>
          <w:sz w:val="28"/>
          <w:szCs w:val="28"/>
        </w:rPr>
        <w:tab/>
        <w:t xml:space="preserve">                         С.В. </w:t>
      </w:r>
      <w:proofErr w:type="spellStart"/>
      <w:r>
        <w:rPr>
          <w:color w:val="000000"/>
          <w:sz w:val="28"/>
          <w:szCs w:val="28"/>
        </w:rPr>
        <w:t>Самуйленко</w:t>
      </w:r>
      <w:proofErr w:type="spellEnd"/>
    </w:p>
    <w:p w:rsidR="00D25CA1" w:rsidRPr="009F6B0F" w:rsidRDefault="00D25CA1" w:rsidP="00D25CA1">
      <w:pPr>
        <w:pStyle w:val="Textbodyindent"/>
        <w:tabs>
          <w:tab w:val="left" w:pos="113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ЦПМПК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Н.А. Богданова</w:t>
      </w:r>
    </w:p>
    <w:p w:rsidR="00D25CA1" w:rsidRPr="00D65BEC" w:rsidRDefault="00D25CA1" w:rsidP="00D25CA1"/>
    <w:p w:rsidR="00BE6697" w:rsidRDefault="00BE6697"/>
    <w:sectPr w:rsidR="00BE669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547"/>
    <w:multiLevelType w:val="hybridMultilevel"/>
    <w:tmpl w:val="AB30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7BE1"/>
    <w:multiLevelType w:val="multilevel"/>
    <w:tmpl w:val="84C04C9A"/>
    <w:styleLink w:val="WWNum7"/>
    <w:lvl w:ilvl="0">
      <w:start w:val="2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righ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righ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start w:val="1"/>
      <w:numFmt w:val="lowerRoman"/>
      <w:lvlText w:val="%9"/>
      <w:lvlJc w:val="right"/>
    </w:lvl>
  </w:abstractNum>
  <w:abstractNum w:abstractNumId="2">
    <w:nsid w:val="1FE82EE1"/>
    <w:multiLevelType w:val="multilevel"/>
    <w:tmpl w:val="4A202C22"/>
    <w:styleLink w:val="WWNum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4E40A4E"/>
    <w:multiLevelType w:val="multilevel"/>
    <w:tmpl w:val="2B026FF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97F1E94"/>
    <w:multiLevelType w:val="hybridMultilevel"/>
    <w:tmpl w:val="7C1009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718FE"/>
    <w:multiLevelType w:val="multilevel"/>
    <w:tmpl w:val="1E3E75F2"/>
    <w:styleLink w:val="WWNum10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righ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righ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start w:val="1"/>
      <w:numFmt w:val="lowerRoman"/>
      <w:lvlText w:val="%9"/>
      <w:lvlJc w:val="right"/>
    </w:lvl>
  </w:abstractNum>
  <w:abstractNum w:abstractNumId="6">
    <w:nsid w:val="570B1666"/>
    <w:multiLevelType w:val="hybridMultilevel"/>
    <w:tmpl w:val="FD4C1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31C12"/>
    <w:multiLevelType w:val="hybridMultilevel"/>
    <w:tmpl w:val="9E9095F2"/>
    <w:lvl w:ilvl="0" w:tplc="0E2A9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708C9"/>
    <w:multiLevelType w:val="hybridMultilevel"/>
    <w:tmpl w:val="7A1CF1D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1"/>
    <w:lvlOverride w:ilvl="0">
      <w:startOverride w:val="2"/>
    </w:lvlOverride>
  </w:num>
  <w:num w:numId="6">
    <w:abstractNumId w:val="5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C5"/>
    <w:rsid w:val="00064A6F"/>
    <w:rsid w:val="00280C07"/>
    <w:rsid w:val="003344FE"/>
    <w:rsid w:val="00481E65"/>
    <w:rsid w:val="0059327F"/>
    <w:rsid w:val="005A2642"/>
    <w:rsid w:val="005F27A3"/>
    <w:rsid w:val="006B14A3"/>
    <w:rsid w:val="0085346F"/>
    <w:rsid w:val="008924E6"/>
    <w:rsid w:val="00BE3AC5"/>
    <w:rsid w:val="00BE6697"/>
    <w:rsid w:val="00CF0082"/>
    <w:rsid w:val="00D25CA1"/>
    <w:rsid w:val="00DE6CEF"/>
    <w:rsid w:val="00EE1874"/>
    <w:rsid w:val="00F46811"/>
    <w:rsid w:val="00F5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5C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D25CA1"/>
    <w:pPr>
      <w:spacing w:after="120"/>
      <w:ind w:left="283"/>
    </w:pPr>
  </w:style>
  <w:style w:type="numbering" w:customStyle="1" w:styleId="WWNum5">
    <w:name w:val="WWNum5"/>
    <w:basedOn w:val="a2"/>
    <w:rsid w:val="00D25CA1"/>
    <w:pPr>
      <w:numPr>
        <w:numId w:val="1"/>
      </w:numPr>
    </w:pPr>
  </w:style>
  <w:style w:type="numbering" w:customStyle="1" w:styleId="WWNum7">
    <w:name w:val="WWNum7"/>
    <w:basedOn w:val="a2"/>
    <w:rsid w:val="00D25CA1"/>
    <w:pPr>
      <w:numPr>
        <w:numId w:val="2"/>
      </w:numPr>
    </w:pPr>
  </w:style>
  <w:style w:type="numbering" w:customStyle="1" w:styleId="WWNum9">
    <w:name w:val="WWNum9"/>
    <w:basedOn w:val="a2"/>
    <w:rsid w:val="00D25CA1"/>
    <w:pPr>
      <w:numPr>
        <w:numId w:val="3"/>
      </w:numPr>
    </w:pPr>
  </w:style>
  <w:style w:type="numbering" w:customStyle="1" w:styleId="WWNum10">
    <w:name w:val="WWNum10"/>
    <w:basedOn w:val="a2"/>
    <w:rsid w:val="00D25CA1"/>
    <w:pPr>
      <w:numPr>
        <w:numId w:val="4"/>
      </w:numPr>
    </w:pPr>
  </w:style>
  <w:style w:type="paragraph" w:styleId="a3">
    <w:name w:val="List Paragraph"/>
    <w:basedOn w:val="a"/>
    <w:uiPriority w:val="34"/>
    <w:qFormat/>
    <w:rsid w:val="00064A6F"/>
    <w:pPr>
      <w:ind w:left="720"/>
      <w:contextualSpacing/>
    </w:pPr>
  </w:style>
  <w:style w:type="character" w:styleId="a4">
    <w:name w:val="Strong"/>
    <w:basedOn w:val="a0"/>
    <w:uiPriority w:val="22"/>
    <w:qFormat/>
    <w:rsid w:val="00064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5CA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D25CA1"/>
    <w:pPr>
      <w:spacing w:after="120"/>
      <w:ind w:left="283"/>
    </w:pPr>
  </w:style>
  <w:style w:type="numbering" w:customStyle="1" w:styleId="WWNum5">
    <w:name w:val="WWNum5"/>
    <w:basedOn w:val="a2"/>
    <w:rsid w:val="00D25CA1"/>
    <w:pPr>
      <w:numPr>
        <w:numId w:val="1"/>
      </w:numPr>
    </w:pPr>
  </w:style>
  <w:style w:type="numbering" w:customStyle="1" w:styleId="WWNum7">
    <w:name w:val="WWNum7"/>
    <w:basedOn w:val="a2"/>
    <w:rsid w:val="00D25CA1"/>
    <w:pPr>
      <w:numPr>
        <w:numId w:val="2"/>
      </w:numPr>
    </w:pPr>
  </w:style>
  <w:style w:type="numbering" w:customStyle="1" w:styleId="WWNum9">
    <w:name w:val="WWNum9"/>
    <w:basedOn w:val="a2"/>
    <w:rsid w:val="00D25CA1"/>
    <w:pPr>
      <w:numPr>
        <w:numId w:val="3"/>
      </w:numPr>
    </w:pPr>
  </w:style>
  <w:style w:type="numbering" w:customStyle="1" w:styleId="WWNum10">
    <w:name w:val="WWNum10"/>
    <w:basedOn w:val="a2"/>
    <w:rsid w:val="00D25CA1"/>
    <w:pPr>
      <w:numPr>
        <w:numId w:val="4"/>
      </w:numPr>
    </w:pPr>
  </w:style>
  <w:style w:type="paragraph" w:styleId="a3">
    <w:name w:val="List Paragraph"/>
    <w:basedOn w:val="a"/>
    <w:uiPriority w:val="34"/>
    <w:qFormat/>
    <w:rsid w:val="00064A6F"/>
    <w:pPr>
      <w:ind w:left="720"/>
      <w:contextualSpacing/>
    </w:pPr>
  </w:style>
  <w:style w:type="character" w:styleId="a4">
    <w:name w:val="Strong"/>
    <w:basedOn w:val="a0"/>
    <w:uiPriority w:val="22"/>
    <w:qFormat/>
    <w:rsid w:val="00064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4258</Words>
  <Characters>24276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Samuilenko</dc:creator>
  <cp:keywords/>
  <dc:description/>
  <cp:lastModifiedBy>Samuilenko</cp:lastModifiedBy>
  <cp:revision>14</cp:revision>
  <dcterms:created xsi:type="dcterms:W3CDTF">2017-03-01T01:47:00Z</dcterms:created>
  <dcterms:modified xsi:type="dcterms:W3CDTF">2017-05-12T05:57:00Z</dcterms:modified>
</cp:coreProperties>
</file>