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План</w:t>
      </w:r>
      <w:r>
        <w:rPr>
          <w:b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мероприятий в рамках Декады инвалидов (в рамках проведения Международного дня инвалидов)</w:t>
      </w:r>
      <w:r>
        <w:rPr>
          <w:b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ГБУ НСО «ОЦДК» в 2021 году</w:t>
      </w:r>
      <w:r>
        <w:rPr>
          <w:b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ФИЛИАЛЫ</w:t>
      </w:r>
      <w:r>
        <w:rPr>
          <w:b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Style w:val="51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346"/>
        <w:gridCol w:w="2215"/>
        <w:gridCol w:w="2551"/>
        <w:gridCol w:w="2551"/>
        <w:gridCol w:w="2801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/п</w:t>
            </w:r>
            <w:r>
              <w:rPr>
                <w:b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>
              <w:rPr>
                <w:b/>
              </w:rPr>
            </w:r>
            <w:r/>
          </w:p>
        </w:tc>
        <w:tc>
          <w:tcPr>
            <w:tcW w:w="334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Название мероприятия</w:t>
            </w:r>
            <w:r>
              <w:rPr>
                <w:b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>
              <w:rPr>
                <w:b/>
              </w:rPr>
            </w:r>
            <w:r/>
          </w:p>
        </w:tc>
        <w:tc>
          <w:tcPr>
            <w:tcW w:w="221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Дата проведения</w:t>
            </w:r>
            <w:r>
              <w:rPr>
                <w:b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>
              <w:rPr>
                <w:b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Место проведения</w:t>
            </w:r>
            <w:r>
              <w:rPr>
                <w:b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>
              <w:rPr>
                <w:b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Адресная группа</w:t>
            </w:r>
            <w:r>
              <w:rPr>
                <w:b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>
              <w:rPr>
                <w:b/>
              </w:rPr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Ответственный/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ые</w:t>
            </w:r>
            <w:r>
              <w:rPr>
                <w:b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>
              <w:rPr>
                <w:b/>
              </w:rPr>
            </w:r>
            <w:r/>
          </w:p>
        </w:tc>
      </w:tr>
      <w:tr>
        <w:trPr/>
        <w:tc>
          <w:tcPr>
            <w:gridSpan w:val="6"/>
            <w:tcW w:w="1428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Карасукский филиал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</w:pPr>
            <w:r/>
            <w:r/>
          </w:p>
        </w:tc>
        <w:tc>
          <w:tcPr>
            <w:tcW w:w="334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Вручение </w:t>
            </w:r>
            <w:r>
              <w:rPr>
                <w:rFonts w:ascii="Times New Roman" w:hAnsi="Times New Roman" w:cs="Times New Roman"/>
                <w:sz w:val="24"/>
              </w:rPr>
              <w:t xml:space="preserve">флаеров</w:t>
            </w:r>
            <w:r>
              <w:rPr>
                <w:rFonts w:ascii="Times New Roman" w:hAnsi="Times New Roman" w:cs="Times New Roman"/>
                <w:sz w:val="24"/>
              </w:rPr>
              <w:t xml:space="preserve"> «Мы все разные, но мы все вместе», посвященных декаде инвалидов (просветительская деятельность)</w:t>
            </w:r>
            <w:r/>
          </w:p>
        </w:tc>
        <w:tc>
          <w:tcPr>
            <w:tcW w:w="221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01.12.2021-10.12.2021 г.</w:t>
            </w:r>
            <w:r>
              <w:rPr>
                <w:rFonts w:ascii="Times New Roman" w:hAnsi="Times New Roman" w:cs="Times New Roman"/>
                <w:sz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Карасукский филиал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ГБУ НСО ОЦДК 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Родители (законные представители), обучающиеся, педагоги</w:t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Социальный педагог Морева О.И.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</w:pPr>
            <w:r/>
            <w:r/>
          </w:p>
        </w:tc>
        <w:tc>
          <w:tcPr>
            <w:tcW w:w="334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Изготовление поделки-подарка в рамках ДКРз </w:t>
            </w:r>
            <w:r>
              <w:rPr>
                <w:rFonts w:ascii="Times New Roman" w:hAnsi="Times New Roman" w:cs="Times New Roman"/>
                <w:sz w:val="24"/>
              </w:rPr>
              <w:t xml:space="preserve">обучающимися</w:t>
            </w:r>
            <w:r>
              <w:rPr>
                <w:rFonts w:ascii="Times New Roman" w:hAnsi="Times New Roman" w:cs="Times New Roman"/>
                <w:sz w:val="24"/>
              </w:rPr>
              <w:t xml:space="preserve"> для детей-инвалидов</w:t>
            </w:r>
            <w:r/>
          </w:p>
        </w:tc>
        <w:tc>
          <w:tcPr>
            <w:tcW w:w="221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01 – 06.12.2021 г.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Карасукский филиал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ГБУ НСО ОЦДК 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Дети, посещающие ДКРз</w:t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Специалисты Карасукского филиала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</w:pPr>
            <w:r/>
            <w:r/>
          </w:p>
        </w:tc>
        <w:tc>
          <w:tcPr>
            <w:tcW w:w="3346" w:type="dxa"/>
            <w:textDirection w:val="lrTb"/>
            <w:noWrap w:val="false"/>
          </w:tcPr>
          <w:p>
            <w:pPr>
              <w:contextualSpacing w:val="true"/>
              <w:tabs>
                <w:tab w:val="left" w:pos="930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</w:rPr>
              <w:t xml:space="preserve">«М</w:t>
            </w:r>
            <w:r>
              <w:rPr>
                <w:rFonts w:ascii="Times New Roman" w:hAnsi="Times New Roman" w:cs="Times New Roman"/>
                <w:sz w:val="24"/>
              </w:rPr>
              <w:t xml:space="preserve">ы все разные, но мы все вместе»</w:t>
            </w:r>
            <w:r/>
          </w:p>
        </w:tc>
        <w:tc>
          <w:tcPr>
            <w:tcW w:w="221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06.12.2021 г.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Карасукский филиал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ГБУ НСО ОЦДК 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Дети, посещающие ДКРз</w:t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Специалисты Карасукского филиала</w:t>
            </w:r>
            <w:bookmarkStart w:id="0" w:name="_GoBack"/>
            <w:r/>
            <w:bookmarkEnd w:id="0"/>
            <w:r/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</w:pPr>
            <w:r/>
            <w:r/>
          </w:p>
        </w:tc>
        <w:tc>
          <w:tcPr>
            <w:tcW w:w="3346" w:type="dxa"/>
            <w:textDirection w:val="lrTb"/>
            <w:noWrap w:val="false"/>
          </w:tcPr>
          <w:p>
            <w:pPr>
              <w:contextualSpacing w:val="true"/>
              <w:tabs>
                <w:tab w:val="left" w:pos="930" w:leader="none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рисунков «Мы вместе»</w:t>
            </w:r>
            <w:r/>
          </w:p>
        </w:tc>
        <w:tc>
          <w:tcPr>
            <w:tcW w:w="221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01.12.2021-08.12.2021 г.</w:t>
            </w:r>
            <w:r>
              <w:rPr>
                <w:rFonts w:ascii="Times New Roman" w:hAnsi="Times New Roman" w:cs="Times New Roman"/>
                <w:sz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</w:rPr>
              <w:t xml:space="preserve">.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Карасукский филиал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ГБУ НСО ОЦДК 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Дети, посещающие ДКРз и их родители (законные представители)</w:t>
            </w:r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Специалисты Карасукского филиала</w:t>
            </w:r>
            <w:r/>
          </w:p>
        </w:tc>
      </w:tr>
      <w:tr>
        <w:trPr/>
        <w:tc>
          <w:tcPr>
            <w:gridSpan w:val="6"/>
            <w:tcW w:w="1428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Купинский филиал</w: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Оформление и распространение в социально значимых и образовательных учреждениях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гор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ода информационного материала о толерантном отношении к людям с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огран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иченными возможностями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«Мир равных возможностей»"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1-10.12.2021 г.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Купинский филиал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ГБУ НСО ОЦДК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Специалисты Купинского филиала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День открытых дверей в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Купинском филиале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"Наши шаги к добру легки"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консультаций специалистов Центра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1-10.12.2021 г.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Купинский филиал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ГБУ НСО ОЦДК 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Родители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(законные представители)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Специалисты Купинского филиала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lang w:eastAsia="ru-RU"/>
              </w:rPr>
              <w:t xml:space="preserve">Час психолога.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lang w:eastAsia="ru-RU"/>
              </w:rPr>
              <w:t xml:space="preserve">Консультация для родителей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lang w:eastAsia="ru-RU"/>
              </w:rPr>
              <w:t xml:space="preserve">детей дошкольного возраста.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lang w:eastAsia="ru-RU"/>
              </w:rPr>
              <w:t xml:space="preserve">Детский рисунок – ключ к внутреннему миру ребенка»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jc w:val="center"/>
              <w:spacing w:after="15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06.12.2021 г.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КЦСОН Купинского района филиал «Отделение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иальной реабилитации инвалидов»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spacing w:after="15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Родители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contextualSpacing w:val="true"/>
              <w:jc w:val="center"/>
              <w:spacing w:after="15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(з</w:t>
            </w:r>
            <w:r>
              <w:rPr>
                <w:rFonts w:ascii="Times New Roman" w:hAnsi="Times New Roman" w:cs="Times New Roman" w:eastAsia="Times New Roman"/>
              </w:rPr>
              <w:t xml:space="preserve">аконные представители)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Специалисты Купинского филиала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spacing w:after="150"/>
              <w:rPr>
                <w:rFonts w:ascii="Times New Roman" w:hAnsi="Times New Roman" w:cs="Times New Roman" w:eastAsia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Праздничное мероприятие «Планета наших настроений»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Совместная деятельность родителей и детей.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jc w:val="center"/>
              <w:spacing w:after="15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10.12.2021 г.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КЦСОН Купинского района филиал «Отделение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иальной реабилитации инвалидов»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655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Дети - инвалиды,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pStyle w:val="655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родители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pStyle w:val="65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</w:rPr>
              <w:t xml:space="preserve">законные</w:t>
            </w:r>
            <w:r>
              <w:rPr>
                <w:rFonts w:ascii="Times New Roman" w:hAnsi="Times New Roman" w:cs="Times New Roman" w:eastAsia="Times New Roman"/>
              </w:rPr>
              <w:t xml:space="preserve"> представители)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15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Специалисты Купинского филиала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spacing w:after="150"/>
              <w:rPr>
                <w:rFonts w:ascii="Times New Roman" w:hAnsi="Times New Roman" w:cs="Times New Roman" w:eastAsia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районном фестивале творчество людей с ограниченными возможностями здоровья «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Добро без границ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Завершение Декады инвалидов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jc w:val="center"/>
              <w:spacing w:after="15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10.12.2021 г.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150"/>
              <w:rPr>
                <w:rFonts w:ascii="Times New Roman" w:hAnsi="Times New Roman" w:cs="Times New Roman"/>
                <w:color w:val="000000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9" w:tooltip="https://ok.ru/group53491476136038" w:history="1">
              <w:r>
                <w:rPr>
                  <w:rStyle w:val="638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Т</w:t>
              </w:r>
              <w:r>
                <w:rPr>
                  <w:rStyle w:val="638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ворческое объединение "ДОБРОЕ СЕРДЦЕ</w:t>
              </w:r>
              <w:r>
                <w:rPr>
                  <w:rStyle w:val="638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"</w:t>
              </w:r>
            </w:hyperlink>
            <w:r>
              <w:rPr>
                <w:u w:val="none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655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Дети - инвалиды,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pStyle w:val="655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родители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spacing w:after="15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</w:rPr>
              <w:t xml:space="preserve">законные</w:t>
            </w:r>
            <w:r>
              <w:rPr>
                <w:rFonts w:ascii="Times New Roman" w:hAnsi="Times New Roman" w:cs="Times New Roman" w:eastAsia="Times New Roman"/>
              </w:rPr>
              <w:t xml:space="preserve"> представители)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150"/>
              <w:rPr>
                <w:rFonts w:ascii="Times New Roman" w:hAnsi="Times New Roman" w:cs="Times New Roman" w:eastAsia="Times New Roman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РДК </w:t>
            </w:r>
            <w:hyperlink r:id="rId10" w:tooltip="https://ok.ru/group53491476136038" w:history="1">
              <w:r>
                <w:rPr>
                  <w:rStyle w:val="638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Творческое объединение "ДОБРОЕ СЕРДЦЕ"</w:t>
              </w:r>
            </w:hyperlink>
            <w:r>
              <w:rPr>
                <w:u w:val="none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lang w:eastAsia="ru-RU"/>
              </w:rPr>
              <w:t xml:space="preserve">Разместить информа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lang w:eastAsia="ru-RU"/>
              </w:rPr>
              <w:t xml:space="preserve">цию на сайте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lang w:eastAsia="ru-RU"/>
              </w:rPr>
              <w:t xml:space="preserve">ГБУ НСО ОЦДК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lang w:eastAsia="ru-RU"/>
              </w:rPr>
              <w:t xml:space="preserve">о про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lang w:eastAsia="ru-RU"/>
              </w:rPr>
              <w:t xml:space="preserve">ведении мероприятий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lang w:eastAsia="ru-RU"/>
              </w:rPr>
              <w:t xml:space="preserve">в разделе «Декада ин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lang w:eastAsia="ru-RU"/>
              </w:rPr>
              <w:t xml:space="preserve">валидов»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jc w:val="center"/>
              <w:spacing w:after="15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13.12.2021 г.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Купинский филиал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ГБУ НСО ОЦДК 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after="15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spacing w:after="1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Специалисты Купинского филиала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6"/>
            <w:tcW w:w="14281" w:type="dxa"/>
            <w:vMerge w:val="restart"/>
            <w:textDirection w:val="lrTb"/>
            <w:noWrap w:val="false"/>
          </w:tcPr>
          <w:p>
            <w:pPr>
              <w:jc w:val="center"/>
              <w:spacing w:after="150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  <w:t xml:space="preserve">Куйбышевский филиал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Arial Unicode M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>
              <w:rPr>
                <w:rFonts w:ascii="Times New Roman" w:hAnsi="Times New Roman" w:cs="Times New Roman"/>
              </w:rPr>
              <w:t xml:space="preserve">«Береги здоровье с</w:t>
            </w:r>
            <w:r>
              <w:rPr>
                <w:rFonts w:ascii="Times New Roman" w:hAnsi="Times New Roman" w:cs="Times New Roman"/>
              </w:rPr>
              <w:t xml:space="preserve"> детства</w:t>
            </w:r>
            <w:r>
              <w:rPr>
                <w:rFonts w:ascii="Times New Roman" w:hAnsi="Times New Roman" w:cs="Times New Roman"/>
              </w:rPr>
              <w:t xml:space="preserve">!»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Arial Unicode MS"/>
              </w:rPr>
            </w:pP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01.12.-07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1 г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.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Куйбышевский филиал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ГБУ НСО ОЦДК </w:t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Специалисты Куйбышевского филиала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истанционны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и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Arial Unicode MS"/>
              </w:rPr>
            </w:pP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01.12.-10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1 г.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</w:r>
            <w:r/>
          </w:p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Arial Unicode MS"/>
              </w:rPr>
            </w:pPr>
            <w:r>
              <w:rPr>
                <w:rFonts w:ascii="Times New Roman" w:hAnsi="Times New Roman" w:cs="Times New Roman" w:eastAsia="Arial Unicode MS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Куйбышевский филиал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ГБУ НСО ОЦДК </w:t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особыми образовательными потребностями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Специалисты Куйбышевского филиала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Times New Roman" w:hAnsi="Times New Roman" w:cs="Times New Roman" w:eastAsia="Arial Unicode MS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родителей (законных представителей)</w:t>
            </w:r>
            <w:r>
              <w:rPr>
                <w:rFonts w:ascii="Times New Roman" w:hAnsi="Times New Roman" w:cs="Times New Roman" w:eastAsia="Arial Unicode MS"/>
                <w:color w:val="000000"/>
                <w:sz w:val="24"/>
                <w:szCs w:val="24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jc w:val="both"/>
              <w:spacing w:lineRule="auto" w:line="240" w:after="0"/>
              <w:widowControl w:val="off"/>
              <w:rPr>
                <w:rFonts w:ascii="Times New Roman" w:hAnsi="Times New Roman" w:cs="Times New Roman" w:eastAsia="Arial Unicode MS"/>
              </w:rPr>
            </w:pP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01.12.-10.12.202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1 г.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Куйбышевский филиал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ГБУ НСО ОЦДК </w:t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особыми образовательными потребностями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Специалисты Куйбышевского филиала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«День добрых сюрпризов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милосердны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(в рамках ДКРз)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Arial Unicode MS"/>
              </w:rPr>
            </w:pP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01.12.202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1 г.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Куйбышевский филиал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ГБУ НСО ОЦДК </w:t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посещающие ДКРз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Специалисты Куйбышевского филиала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здоровом теле – здоровый дух!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рамках ДКРз)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Arial Unicode MS"/>
              </w:rPr>
            </w:pP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07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.12.202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1 г.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Куйбышевский филиал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ГБУ НСО ОЦДК </w:t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посещающие ДКРз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Специалисты Куйбышевского филиала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Дистанционное награждение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widowControl w:val="off"/>
              <w:rPr>
                <w:rFonts w:ascii="Times New Roman" w:hAnsi="Times New Roman" w:cs="Times New Roman" w:eastAsia="Arial Unicode MS"/>
              </w:rPr>
            </w:pP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10.12.202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1 г.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ГБУ НСО ОЦДК Куйбышевский филиал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посещающие ДКРз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Специалисты Куйбышевского филиала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/>
        <w:tc>
          <w:tcPr>
            <w:gridSpan w:val="6"/>
            <w:tcW w:w="1428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</w:r>
            <w:r>
              <w:rPr>
                <w:rFonts w:ascii="Times New Roman" w:hAnsi="Times New Roman" w:cs="Times New Roman" w:eastAsia="Times New Roman"/>
                <w:b/>
              </w:rPr>
              <w:t xml:space="preserve">Ордынский филиал</w: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Calibri"/>
                <w:sz w:val="24"/>
              </w:rPr>
              <w:t xml:space="preserve">Консультации для родителей (законных представителей) с детьми-инвалидами в период декады инвалидов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01-10.12.2021 г.</w:t>
            </w:r>
            <w:r>
              <w:rPr>
                <w:sz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Ордынский филиал ГБУ НСО ОЦДК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Родители (законные представители)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Гордиенко Н.Г.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Гудкова С.Ю.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Calibri"/>
              </w:rPr>
            </w:pPr>
            <w:r>
              <w:rPr>
                <w:rFonts w:ascii="Times New Roman" w:hAnsi="Times New Roman" w:cs="Times New Roman" w:eastAsia="Calibri"/>
                <w:sz w:val="24"/>
              </w:rPr>
              <w:t xml:space="preserve">Проведение тематических занятий в рамках </w:t>
            </w:r>
            <w:r>
              <w:rPr>
                <w:rFonts w:ascii="Times New Roman" w:hAnsi="Times New Roman" w:cs="Times New Roman" w:eastAsia="Calibri"/>
                <w:sz w:val="24"/>
              </w:rPr>
              <w:t xml:space="preserve">ДКРз</w:t>
            </w:r>
            <w:r>
              <w:rPr>
                <w:rFonts w:ascii="Times New Roman" w:hAnsi="Times New Roman" w:cs="Times New Roman" w:eastAsia="Calibri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4"/>
              </w:rPr>
              <w:t xml:space="preserve">5 цикла </w:t>
            </w:r>
            <w:r>
              <w:rPr>
                <w:rFonts w:ascii="Times New Roman" w:hAnsi="Times New Roman" w:cs="Times New Roman" w:eastAsia="Calibri"/>
                <w:sz w:val="24"/>
              </w:rPr>
              <w:t xml:space="preserve">по теме</w:t>
            </w:r>
            <w:r>
              <w:rPr>
                <w:rFonts w:ascii="Times New Roman" w:hAnsi="Times New Roman" w:cs="Times New Roman" w:eastAsia="Calibri"/>
                <w:sz w:val="24"/>
              </w:rPr>
              <w:t xml:space="preserve">:</w:t>
            </w:r>
            <w:r>
              <w:rPr>
                <w:rFonts w:ascii="Times New Roman" w:hAnsi="Times New Roman" w:cs="Times New Roman" w:eastAsia="Calibri"/>
                <w:sz w:val="24"/>
              </w:rPr>
              <w:t xml:space="preserve"> «Цветик</w:t>
            </w:r>
            <w:r>
              <w:rPr>
                <w:rFonts w:ascii="Times New Roman" w:hAnsi="Times New Roman" w:cs="Times New Roman" w:eastAsia="Calibri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4"/>
              </w:rPr>
              <w:t xml:space="preserve">-</w:t>
            </w:r>
            <w:r>
              <w:rPr>
                <w:rFonts w:ascii="Times New Roman" w:hAnsi="Times New Roman" w:cs="Times New Roman" w:eastAsia="Calibri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Calibri"/>
                <w:sz w:val="24"/>
              </w:rPr>
              <w:t xml:space="preserve">семицветик</w:t>
            </w:r>
            <w:r>
              <w:rPr>
                <w:rFonts w:ascii="Times New Roman" w:hAnsi="Times New Roman" w:cs="Times New Roman" w:eastAsia="Calibri"/>
                <w:sz w:val="24"/>
              </w:rPr>
              <w:t xml:space="preserve">».</w:t>
            </w:r>
            <w:r>
              <w:rPr>
                <w:rFonts w:ascii="Times New Roman" w:hAnsi="Times New Roman" w:cs="Times New Roman" w:eastAsia="Calibri"/>
                <w:sz w:val="24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07.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12.2021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г.</w:t>
            </w:r>
            <w:r>
              <w:rPr>
                <w:sz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Ордынский филиал ГБУ НСО ОЦДК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Обучающиеся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Гордиенко Н.Г.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Гудкова С.Ю.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6"/>
            <w:tcW w:w="1428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</w:rPr>
            </w:pPr>
            <w:r>
              <w:rPr>
                <w:rFonts w:ascii="Times New Roman" w:hAnsi="Times New Roman" w:cs="Times New Roman" w:eastAsia="Times New Roman"/>
                <w:b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Тогучинский филиал </w:t>
            </w:r>
            <w:r>
              <w:rPr>
                <w:rFonts w:ascii="Times New Roman" w:hAnsi="Times New Roman" w:cs="Times New Roman" w:eastAsia="Times New Roman"/>
                <w:b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в рамках 5 цикла ДКРз «В стране добрых дел»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02.12.2021 г.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Тогучинский филиал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ГБУ НСО ОЦДК , </w:t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г. Тогучин, </w:t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ул. Трактовая, 2.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Тел. 8(383 40) 20893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ОВЗ,  дети-инвалиды, посещающие 5 цикл ДКРз,  родители (законные представители)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Портных Л.В.,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НСО ОЦДК; Черненко Д.С., 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НСО ОЦДК; Абышева Т. И. учитель-логопед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Т.Ф. ГБУ НСО ОЦДК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выставочного стенда «Дорогой добра»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02.12.2021 г.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Тогучинский филиал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ГБУ НСО ОЦДК, </w:t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г. Тогучин, </w:t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ул. Трактовая, 2.</w:t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Тел. 8(383 40) 20893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Для родителей (законных представителей) 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детей с ОВЗ, детей-инвалидов</w:t>
            </w:r>
            <w:r>
              <w:rPr>
                <w:rFonts w:ascii="Times New Roman" w:hAnsi="Times New Roman" w:cs="Times New Roman" w:eastAsia="Calibri"/>
                <w:sz w:val="24"/>
                <w:szCs w:val="24"/>
              </w:rPr>
              <w:t xml:space="preserve">, посещающих 5 цикл ДКРз</w:t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Портных Л.В.,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НСО ОЦДК; Черненко Д.С., 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НСО ОЦДК; Абышева Т. И. учитель-логопед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Т.Ф. ГБУ НСО ОЦДК.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консультационный День для родителей (законных представителей), имеющих детей с ограниченными возможностями здоровья, детей-инвалидов.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06.12.2021 г.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Тогучинский филиал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ГБУ НСО ОЦДК,</w:t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г. Тогучин, </w:t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ул. Трактовая, 2. </w:t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Тел. 8(383 40) 20893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представители), имеющие детей с ОВЗ, детей-инвалидов.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true"/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Шарикалова Л.Н.,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Тогучинск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НСО ОЦДК, Кулагина О.И., 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НСО ОЦДК; Портных Л.В.,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НСО ОЦДК; Черненко Д.С., социальный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НСО ОЦДК; Абышева Т. И. учитель-логопед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НСО ОЦДК; КЦСОН, управление образования администрации Тогучинского района.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142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Сузунский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Развиваемся играя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Сузунский филиал ГБУ НСО ОЦДК,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Сузун, ул.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лодежная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Родители (законные представители), дети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Специалисты Сузунского филиала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НСО ОЦДК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Выездная площадка в рамках научно-практической конференция "Актуальные вопросы организации обучения детей с ОВЗ" по теме «Особенности организации образовательных отношений для обучающихся с нарушением интеллекта в условиях инклюзии» </w:t>
            </w:r>
            <w:r>
              <w:rPr>
                <w:rFonts w:ascii="Times New Roman" w:hAnsi="Times New Roman" w:cs="Times New Roman"/>
                <w:i/>
                <w:u w:val="single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03.12.2021 г.</w:t>
            </w:r>
            <w:r>
              <w:rPr>
                <w:sz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Сузунский филиал ГБУ НСО ОЦДК,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Сузун, ул.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лодежная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i w:val="false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i w:val="false"/>
                <w:sz w:val="24"/>
                <w:u w:val="none"/>
              </w:rPr>
            </w:r>
            <w:r>
              <w:rPr>
                <w:rFonts w:ascii="Times New Roman" w:hAnsi="Times New Roman" w:cs="Times New Roman"/>
                <w:i w:val="false"/>
                <w:sz w:val="24"/>
                <w:u w:val="none"/>
              </w:rPr>
              <w:t xml:space="preserve"> Руководители, педагоги, специалисты</w:t>
            </w:r>
            <w:r>
              <w:rPr>
                <w:rFonts w:ascii="Times New Roman" w:hAnsi="Times New Roman" w:cs="Times New Roman"/>
                <w:i w:val="false"/>
                <w:sz w:val="24"/>
                <w:u w:val="none"/>
              </w:rPr>
              <w:t xml:space="preserve"> ОО</w:t>
            </w:r>
            <w:r>
              <w:rPr>
                <w:rFonts w:ascii="Times New Roman" w:hAnsi="Times New Roman" w:cs="Times New Roman"/>
                <w:i w:val="false"/>
                <w:sz w:val="24"/>
                <w:u w:val="none"/>
              </w:rPr>
              <w:t xml:space="preserve"> </w:t>
            </w:r>
            <w:r>
              <w:rPr>
                <w:i w:val="false"/>
                <w:sz w:val="24"/>
                <w:u w:val="none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Специалисты Сузунского филиала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НСО ОЦДК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Консультативная помощь родителям (законным представителям) детей-инвалидов от 0 до 18 лет по вопросам воспитания, обучения и развития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01.12.21- 10.12.21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Сузунский филиал ГБУ НСО ОЦДК,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Сузун, ул.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лодежная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Родители (законные представители)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Специалисты Сузунского филиала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НСО ОЦДК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</w:tr>
      <w:tr>
        <w:trPr/>
        <w:tc>
          <w:tcPr>
            <w:gridSpan w:val="6"/>
            <w:tcW w:w="142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Мошковский филиал</w:t>
            </w:r>
            <w:r>
              <w:rPr>
                <w:rFonts w:ascii="Times New Roman" w:hAnsi="Times New Roman" w:cs="Times New Roman"/>
                <w:b/>
                <w:sz w:val="24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консультирования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Мошковский филиал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НСО ОЦДК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детей инвалидов и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И.В.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"Зимушка-зима"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08.12.2021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Мошковский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НСО ОЦДК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инвалиды и дети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Сайчук И.В.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W w:w="142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</w:rPr>
              <w:t xml:space="preserve">Каргатский филиал</w:t>
            </w:r>
            <w:r>
              <w:rPr>
                <w:b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Комплексное занятие для детей-инвалидов совместно </w:t>
            </w:r>
            <w:r>
              <w:rPr>
                <w:rFonts w:ascii="Times New Roman" w:hAnsi="Times New Roman" w:cs="Times New Roman" w:eastAsia="Times New Roman"/>
              </w:rPr>
              <w:t xml:space="preserve">со специалистами КСЦОН «Сундук желаний»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03.12.2021 г.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Каргатский филиал ГБУ НСО ОЦДК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Дети-инвалиды 6-9 лет, родители/законные представители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Специалисты </w:t>
            </w:r>
            <w:r>
              <w:rPr>
                <w:rFonts w:ascii="Times New Roman" w:hAnsi="Times New Roman" w:cs="Times New Roman" w:eastAsia="Times New Roman"/>
              </w:rPr>
              <w:t xml:space="preserve">Каргатск</w:t>
            </w:r>
            <w:r>
              <w:rPr>
                <w:rFonts w:ascii="Times New Roman" w:hAnsi="Times New Roman" w:cs="Times New Roman" w:eastAsia="Times New Roman"/>
              </w:rPr>
              <w:t xml:space="preserve">ого</w:t>
            </w:r>
            <w:r>
              <w:rPr>
                <w:rFonts w:ascii="Times New Roman" w:hAnsi="Times New Roman" w:cs="Times New Roman" w:eastAsia="Times New Roman"/>
              </w:rPr>
              <w:t xml:space="preserve"> филиал</w:t>
            </w:r>
            <w:r>
              <w:rPr>
                <w:rFonts w:ascii="Times New Roman" w:hAnsi="Times New Roman" w:cs="Times New Roman" w:eastAsia="Times New Roman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</w:rPr>
              <w:t xml:space="preserve"> ГБУ НСО ОЦДК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Телефон доверия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01.12.2021-10.12.2021 г.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Каргатский филиал ГБУ НСО ОЦДК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</w:rPr>
              <w:t xml:space="preserve">одители/законные представители</w:t>
            </w:r>
            <w:r>
              <w:rPr>
                <w:rFonts w:ascii="Times New Roman" w:hAnsi="Times New Roman" w:cs="Times New Roman" w:eastAsia="Times New Roman"/>
              </w:rPr>
              <w:t xml:space="preserve"> несовершеннолетних детей-инвалидов и подростки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Педагог-психолог </w:t>
            </w:r>
            <w:r>
              <w:rPr>
                <w:rFonts w:ascii="Times New Roman" w:hAnsi="Times New Roman" w:cs="Times New Roman" w:eastAsia="Times New Roman"/>
              </w:rPr>
              <w:t xml:space="preserve">Каргатского филиала ГБУ НСО ОЦДК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6"/>
            <w:tcW w:w="142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</w:rPr>
              <w:t xml:space="preserve">Татарский филиал</w:t>
            </w:r>
            <w:r>
              <w:rPr>
                <w:b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для родителей (законных представителей) обучающихся с ограниченными возможностями здоровья 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Татарский филиал ГБУ НСО ОЦДК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</w:rPr>
              <w:t xml:space="preserve">Специалисты </w:t>
            </w:r>
            <w:r>
              <w:rPr>
                <w:rFonts w:ascii="Times New Roman" w:hAnsi="Times New Roman" w:cs="Times New Roman" w:eastAsia="Times New Roman"/>
              </w:rPr>
              <w:t xml:space="preserve">Татарского филиал</w:t>
            </w:r>
            <w:r>
              <w:rPr>
                <w:rFonts w:ascii="Times New Roman" w:hAnsi="Times New Roman" w:cs="Times New Roman" w:eastAsia="Times New Roman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</w:rPr>
              <w:t xml:space="preserve"> ГБУ НСО ОЦДК</w:t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формировать жизненные навыки»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Татарский филиал ГБУ НСО ОЦДК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</w:rPr>
              <w:t xml:space="preserve">Специалисты </w:t>
            </w:r>
            <w:r>
              <w:rPr>
                <w:rFonts w:ascii="Times New Roman" w:hAnsi="Times New Roman" w:cs="Times New Roman" w:eastAsia="Times New Roman"/>
              </w:rPr>
              <w:t xml:space="preserve">Татарского филиал</w:t>
            </w:r>
            <w:r>
              <w:rPr>
                <w:rFonts w:ascii="Times New Roman" w:hAnsi="Times New Roman" w:cs="Times New Roman" w:eastAsia="Times New Roman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</w:rPr>
              <w:t xml:space="preserve"> ГБУ НСО ОЦДК</w:t>
            </w:r>
            <w:r/>
          </w:p>
          <w:p>
            <w:r/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с ОВЗ младшего школьного возраста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веселых затей»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Татарский филиал ГБУ НСО ОЦДК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младшего 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</w:rPr>
              <w:t xml:space="preserve">Специалисты </w:t>
            </w:r>
            <w:r>
              <w:rPr>
                <w:rFonts w:ascii="Times New Roman" w:hAnsi="Times New Roman" w:cs="Times New Roman" w:eastAsia="Times New Roman"/>
              </w:rPr>
              <w:t xml:space="preserve">Татарского филиал</w:t>
            </w:r>
            <w:r>
              <w:rPr>
                <w:rFonts w:ascii="Times New Roman" w:hAnsi="Times New Roman" w:cs="Times New Roman" w:eastAsia="Times New Roman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</w:rPr>
              <w:t xml:space="preserve"> ГБУ НСО ОЦДК</w:t>
            </w:r>
            <w:r/>
          </w:p>
          <w:p>
            <w:r/>
            <w:r/>
          </w:p>
        </w:tc>
      </w:tr>
      <w:tr>
        <w:trPr/>
        <w:tc>
          <w:tcPr>
            <w:gridSpan w:val="6"/>
            <w:tcW w:w="142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Барабинский филиал</w:t>
            </w:r>
            <w:r>
              <w:rPr>
                <w:b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консультации для родителей детей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принимаю тебя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Барабинск,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детей МБДОУ №8 «Солнышко»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Свеженцева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аппликаций «Моя пушистая снежинка» и рисунков «Вместе встретим Новый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посещающих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Барабинск, ул. Некрасова, 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льники, посещающие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«Унеси тепло домой» (изготовление подарка семье)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10.12.2021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Барабинск, ул. Некрасова, 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Младшие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кольники, посещающие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6"/>
              </w:numPr>
              <w:contextualSpacing w:val="true"/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34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для детей и родителей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«Вместе весело шагать»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Барабинск, ул. Некрасова, 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дети, посещающие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contextualSpacing w:val="true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/>
    </w:p>
    <w:p>
      <w:pPr>
        <w:contextualSpacing w:val="true"/>
        <w:jc w:val="center"/>
      </w:pPr>
      <w:r/>
      <w:r/>
    </w:p>
    <w:sectPr>
      <w:footnotePr/>
      <w:endnotePr/>
      <w:type w:val="nextPage"/>
      <w:pgSz w:w="16838" w:h="11906" w:orient="landscape"/>
      <w:pgMar w:top="992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50102010706020507"/>
  </w:font>
  <w:font w:name="Arial Unicode MS">
    <w:panose1 w:val="020B0604020202020204"/>
  </w:font>
  <w:font w:name="Arial">
    <w:panose1 w:val="020B0604020202020204"/>
  </w:font>
  <w:font w:name="PT Sans">
    <w:panose1 w:val="020B0503020203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9">
    <w:name w:val="Heading 1 Char"/>
    <w:basedOn w:val="486"/>
    <w:link w:val="477"/>
    <w:uiPriority w:val="9"/>
    <w:rPr>
      <w:rFonts w:ascii="Arial" w:hAnsi="Arial" w:cs="Arial" w:eastAsia="Arial"/>
      <w:sz w:val="40"/>
      <w:szCs w:val="40"/>
    </w:rPr>
  </w:style>
  <w:style w:type="character" w:styleId="460">
    <w:name w:val="Heading 2 Char"/>
    <w:basedOn w:val="486"/>
    <w:link w:val="478"/>
    <w:uiPriority w:val="9"/>
    <w:rPr>
      <w:rFonts w:ascii="Arial" w:hAnsi="Arial" w:cs="Arial" w:eastAsia="Arial"/>
      <w:sz w:val="34"/>
    </w:rPr>
  </w:style>
  <w:style w:type="character" w:styleId="461">
    <w:name w:val="Heading 3 Char"/>
    <w:basedOn w:val="486"/>
    <w:link w:val="479"/>
    <w:uiPriority w:val="9"/>
    <w:rPr>
      <w:rFonts w:ascii="Arial" w:hAnsi="Arial" w:cs="Arial" w:eastAsia="Arial"/>
      <w:sz w:val="30"/>
      <w:szCs w:val="30"/>
    </w:rPr>
  </w:style>
  <w:style w:type="character" w:styleId="462">
    <w:name w:val="Heading 4 Char"/>
    <w:basedOn w:val="486"/>
    <w:link w:val="480"/>
    <w:uiPriority w:val="9"/>
    <w:rPr>
      <w:rFonts w:ascii="Arial" w:hAnsi="Arial" w:cs="Arial" w:eastAsia="Arial"/>
      <w:b/>
      <w:bCs/>
      <w:sz w:val="26"/>
      <w:szCs w:val="26"/>
    </w:rPr>
  </w:style>
  <w:style w:type="character" w:styleId="463">
    <w:name w:val="Heading 5 Char"/>
    <w:basedOn w:val="486"/>
    <w:link w:val="481"/>
    <w:uiPriority w:val="9"/>
    <w:rPr>
      <w:rFonts w:ascii="Arial" w:hAnsi="Arial" w:cs="Arial" w:eastAsia="Arial"/>
      <w:b/>
      <w:bCs/>
      <w:sz w:val="24"/>
      <w:szCs w:val="24"/>
    </w:rPr>
  </w:style>
  <w:style w:type="character" w:styleId="464">
    <w:name w:val="Heading 6 Char"/>
    <w:basedOn w:val="486"/>
    <w:link w:val="482"/>
    <w:uiPriority w:val="9"/>
    <w:rPr>
      <w:rFonts w:ascii="Arial" w:hAnsi="Arial" w:cs="Arial" w:eastAsia="Arial"/>
      <w:b/>
      <w:bCs/>
      <w:sz w:val="22"/>
      <w:szCs w:val="22"/>
    </w:rPr>
  </w:style>
  <w:style w:type="character" w:styleId="465">
    <w:name w:val="Heading 7 Char"/>
    <w:basedOn w:val="486"/>
    <w:link w:val="48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66">
    <w:name w:val="Heading 8 Char"/>
    <w:basedOn w:val="486"/>
    <w:link w:val="484"/>
    <w:uiPriority w:val="9"/>
    <w:rPr>
      <w:rFonts w:ascii="Arial" w:hAnsi="Arial" w:cs="Arial" w:eastAsia="Arial"/>
      <w:i/>
      <w:iCs/>
      <w:sz w:val="22"/>
      <w:szCs w:val="22"/>
    </w:rPr>
  </w:style>
  <w:style w:type="character" w:styleId="467">
    <w:name w:val="Heading 9 Char"/>
    <w:basedOn w:val="486"/>
    <w:link w:val="485"/>
    <w:uiPriority w:val="9"/>
    <w:rPr>
      <w:rFonts w:ascii="Arial" w:hAnsi="Arial" w:cs="Arial" w:eastAsia="Arial"/>
      <w:i/>
      <w:iCs/>
      <w:sz w:val="21"/>
      <w:szCs w:val="21"/>
    </w:rPr>
  </w:style>
  <w:style w:type="character" w:styleId="468">
    <w:name w:val="Title Char"/>
    <w:basedOn w:val="486"/>
    <w:link w:val="498"/>
    <w:uiPriority w:val="10"/>
    <w:rPr>
      <w:sz w:val="48"/>
      <w:szCs w:val="48"/>
    </w:rPr>
  </w:style>
  <w:style w:type="character" w:styleId="469">
    <w:name w:val="Subtitle Char"/>
    <w:basedOn w:val="486"/>
    <w:link w:val="500"/>
    <w:uiPriority w:val="11"/>
    <w:rPr>
      <w:sz w:val="24"/>
      <w:szCs w:val="24"/>
    </w:rPr>
  </w:style>
  <w:style w:type="character" w:styleId="470">
    <w:name w:val="Quote Char"/>
    <w:link w:val="502"/>
    <w:uiPriority w:val="29"/>
    <w:rPr>
      <w:i/>
    </w:rPr>
  </w:style>
  <w:style w:type="character" w:styleId="471">
    <w:name w:val="Intense Quote Char"/>
    <w:link w:val="504"/>
    <w:uiPriority w:val="30"/>
    <w:rPr>
      <w:i/>
    </w:rPr>
  </w:style>
  <w:style w:type="character" w:styleId="472">
    <w:name w:val="Header Char"/>
    <w:basedOn w:val="486"/>
    <w:link w:val="506"/>
    <w:uiPriority w:val="99"/>
  </w:style>
  <w:style w:type="character" w:styleId="473">
    <w:name w:val="Caption Char"/>
    <w:basedOn w:val="510"/>
    <w:link w:val="508"/>
    <w:uiPriority w:val="99"/>
  </w:style>
  <w:style w:type="character" w:styleId="474">
    <w:name w:val="Footnote Text Char"/>
    <w:link w:val="639"/>
    <w:uiPriority w:val="99"/>
    <w:rPr>
      <w:sz w:val="18"/>
    </w:rPr>
  </w:style>
  <w:style w:type="character" w:styleId="475">
    <w:name w:val="Endnote Text Char"/>
    <w:link w:val="642"/>
    <w:uiPriority w:val="99"/>
    <w:rPr>
      <w:sz w:val="20"/>
    </w:rPr>
  </w:style>
  <w:style w:type="paragraph" w:styleId="476" w:default="1">
    <w:name w:val="Normal"/>
    <w:qFormat/>
  </w:style>
  <w:style w:type="paragraph" w:styleId="477">
    <w:name w:val="Heading 1"/>
    <w:basedOn w:val="476"/>
    <w:next w:val="476"/>
    <w:link w:val="48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478">
    <w:name w:val="Heading 2"/>
    <w:basedOn w:val="476"/>
    <w:next w:val="476"/>
    <w:link w:val="49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479">
    <w:name w:val="Heading 3"/>
    <w:basedOn w:val="476"/>
    <w:next w:val="476"/>
    <w:link w:val="49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480">
    <w:name w:val="Heading 4"/>
    <w:basedOn w:val="476"/>
    <w:next w:val="476"/>
    <w:link w:val="49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481">
    <w:name w:val="Heading 5"/>
    <w:basedOn w:val="476"/>
    <w:next w:val="476"/>
    <w:link w:val="49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482">
    <w:name w:val="Heading 6"/>
    <w:basedOn w:val="476"/>
    <w:next w:val="476"/>
    <w:link w:val="494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483">
    <w:name w:val="Heading 7"/>
    <w:basedOn w:val="476"/>
    <w:next w:val="476"/>
    <w:link w:val="495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484">
    <w:name w:val="Heading 8"/>
    <w:basedOn w:val="476"/>
    <w:next w:val="476"/>
    <w:link w:val="496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485">
    <w:name w:val="Heading 9"/>
    <w:basedOn w:val="476"/>
    <w:next w:val="476"/>
    <w:link w:val="49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486" w:default="1">
    <w:name w:val="Default Paragraph Font"/>
    <w:uiPriority w:val="1"/>
    <w:semiHidden/>
    <w:unhideWhenUsed/>
  </w:style>
  <w:style w:type="table" w:styleId="4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88" w:default="1">
    <w:name w:val="No List"/>
    <w:uiPriority w:val="99"/>
    <w:semiHidden/>
    <w:unhideWhenUsed/>
  </w:style>
  <w:style w:type="character" w:styleId="489" w:customStyle="1">
    <w:name w:val="Заголовок 1 Знак"/>
    <w:link w:val="477"/>
    <w:uiPriority w:val="9"/>
    <w:rPr>
      <w:rFonts w:ascii="Arial" w:hAnsi="Arial" w:cs="Arial" w:eastAsia="Arial"/>
      <w:sz w:val="40"/>
      <w:szCs w:val="40"/>
    </w:rPr>
  </w:style>
  <w:style w:type="character" w:styleId="490" w:customStyle="1">
    <w:name w:val="Заголовок 2 Знак"/>
    <w:link w:val="478"/>
    <w:uiPriority w:val="9"/>
    <w:rPr>
      <w:rFonts w:ascii="Arial" w:hAnsi="Arial" w:cs="Arial" w:eastAsia="Arial"/>
      <w:sz w:val="34"/>
    </w:rPr>
  </w:style>
  <w:style w:type="character" w:styleId="491" w:customStyle="1">
    <w:name w:val="Заголовок 3 Знак"/>
    <w:link w:val="479"/>
    <w:uiPriority w:val="9"/>
    <w:rPr>
      <w:rFonts w:ascii="Arial" w:hAnsi="Arial" w:cs="Arial" w:eastAsia="Arial"/>
      <w:sz w:val="30"/>
      <w:szCs w:val="30"/>
    </w:rPr>
  </w:style>
  <w:style w:type="character" w:styleId="492" w:customStyle="1">
    <w:name w:val="Заголовок 4 Знак"/>
    <w:link w:val="480"/>
    <w:uiPriority w:val="9"/>
    <w:rPr>
      <w:rFonts w:ascii="Arial" w:hAnsi="Arial" w:cs="Arial" w:eastAsia="Arial"/>
      <w:b/>
      <w:bCs/>
      <w:sz w:val="26"/>
      <w:szCs w:val="26"/>
    </w:rPr>
  </w:style>
  <w:style w:type="character" w:styleId="493" w:customStyle="1">
    <w:name w:val="Заголовок 5 Знак"/>
    <w:link w:val="481"/>
    <w:uiPriority w:val="9"/>
    <w:rPr>
      <w:rFonts w:ascii="Arial" w:hAnsi="Arial" w:cs="Arial" w:eastAsia="Arial"/>
      <w:b/>
      <w:bCs/>
      <w:sz w:val="24"/>
      <w:szCs w:val="24"/>
    </w:rPr>
  </w:style>
  <w:style w:type="character" w:styleId="494" w:customStyle="1">
    <w:name w:val="Заголовок 6 Знак"/>
    <w:link w:val="482"/>
    <w:uiPriority w:val="9"/>
    <w:rPr>
      <w:rFonts w:ascii="Arial" w:hAnsi="Arial" w:cs="Arial" w:eastAsia="Arial"/>
      <w:b/>
      <w:bCs/>
      <w:sz w:val="22"/>
      <w:szCs w:val="22"/>
    </w:rPr>
  </w:style>
  <w:style w:type="character" w:styleId="495" w:customStyle="1">
    <w:name w:val="Заголовок 7 Знак"/>
    <w:link w:val="48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96" w:customStyle="1">
    <w:name w:val="Заголовок 8 Знак"/>
    <w:link w:val="484"/>
    <w:uiPriority w:val="9"/>
    <w:rPr>
      <w:rFonts w:ascii="Arial" w:hAnsi="Arial" w:cs="Arial" w:eastAsia="Arial"/>
      <w:i/>
      <w:iCs/>
      <w:sz w:val="22"/>
      <w:szCs w:val="22"/>
    </w:rPr>
  </w:style>
  <w:style w:type="character" w:styleId="497" w:customStyle="1">
    <w:name w:val="Заголовок 9 Знак"/>
    <w:link w:val="485"/>
    <w:uiPriority w:val="9"/>
    <w:rPr>
      <w:rFonts w:ascii="Arial" w:hAnsi="Arial" w:cs="Arial" w:eastAsia="Arial"/>
      <w:i/>
      <w:iCs/>
      <w:sz w:val="21"/>
      <w:szCs w:val="21"/>
    </w:rPr>
  </w:style>
  <w:style w:type="paragraph" w:styleId="498">
    <w:name w:val="Title"/>
    <w:basedOn w:val="476"/>
    <w:next w:val="476"/>
    <w:link w:val="499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499" w:customStyle="1">
    <w:name w:val="Название Знак"/>
    <w:link w:val="498"/>
    <w:uiPriority w:val="10"/>
    <w:rPr>
      <w:sz w:val="48"/>
      <w:szCs w:val="48"/>
    </w:rPr>
  </w:style>
  <w:style w:type="paragraph" w:styleId="500">
    <w:name w:val="Subtitle"/>
    <w:basedOn w:val="476"/>
    <w:next w:val="476"/>
    <w:link w:val="501"/>
    <w:qFormat/>
    <w:uiPriority w:val="11"/>
    <w:rPr>
      <w:sz w:val="24"/>
      <w:szCs w:val="24"/>
    </w:rPr>
    <w:pPr>
      <w:spacing w:before="200"/>
    </w:pPr>
  </w:style>
  <w:style w:type="character" w:styleId="501" w:customStyle="1">
    <w:name w:val="Подзаголовок Знак"/>
    <w:link w:val="500"/>
    <w:uiPriority w:val="11"/>
    <w:rPr>
      <w:sz w:val="24"/>
      <w:szCs w:val="24"/>
    </w:rPr>
  </w:style>
  <w:style w:type="paragraph" w:styleId="502">
    <w:name w:val="Quote"/>
    <w:basedOn w:val="476"/>
    <w:next w:val="476"/>
    <w:link w:val="503"/>
    <w:qFormat/>
    <w:uiPriority w:val="29"/>
    <w:rPr>
      <w:i/>
    </w:rPr>
    <w:pPr>
      <w:ind w:left="720" w:right="720"/>
    </w:pPr>
  </w:style>
  <w:style w:type="character" w:styleId="503" w:customStyle="1">
    <w:name w:val="Цитата 2 Знак"/>
    <w:link w:val="502"/>
    <w:uiPriority w:val="29"/>
    <w:rPr>
      <w:i/>
    </w:rPr>
  </w:style>
  <w:style w:type="paragraph" w:styleId="504">
    <w:name w:val="Intense Quote"/>
    <w:basedOn w:val="476"/>
    <w:next w:val="476"/>
    <w:link w:val="505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5" w:customStyle="1">
    <w:name w:val="Выделенная цитата Знак"/>
    <w:link w:val="504"/>
    <w:uiPriority w:val="30"/>
    <w:rPr>
      <w:i/>
    </w:rPr>
  </w:style>
  <w:style w:type="paragraph" w:styleId="506">
    <w:name w:val="Header"/>
    <w:basedOn w:val="476"/>
    <w:link w:val="50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07" w:customStyle="1">
    <w:name w:val="Верхний колонтитул Знак"/>
    <w:link w:val="506"/>
    <w:uiPriority w:val="99"/>
  </w:style>
  <w:style w:type="paragraph" w:styleId="508">
    <w:name w:val="Footer"/>
    <w:basedOn w:val="476"/>
    <w:link w:val="51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09" w:customStyle="1">
    <w:name w:val="Footer Char"/>
    <w:uiPriority w:val="99"/>
  </w:style>
  <w:style w:type="paragraph" w:styleId="510">
    <w:name w:val="Caption"/>
    <w:basedOn w:val="476"/>
    <w:next w:val="476"/>
    <w:qFormat/>
    <w:uiPriority w:val="35"/>
    <w:semiHidden/>
    <w:unhideWhenUsed/>
    <w:rPr>
      <w:b/>
      <w:bCs/>
      <w:color w:val="5B9BD5" w:themeColor="accent1"/>
      <w:sz w:val="18"/>
      <w:szCs w:val="18"/>
    </w:rPr>
  </w:style>
  <w:style w:type="character" w:styleId="511" w:customStyle="1">
    <w:name w:val="Нижний колонтитул Знак"/>
    <w:link w:val="508"/>
    <w:uiPriority w:val="99"/>
  </w:style>
  <w:style w:type="table" w:styleId="512">
    <w:name w:val="Table Grid"/>
    <w:basedOn w:val="48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3" w:customStyle="1">
    <w:name w:val="Table Grid Light"/>
    <w:basedOn w:val="487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4" w:customStyle="1">
    <w:name w:val="Plain Table 1"/>
    <w:basedOn w:val="487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5" w:customStyle="1">
    <w:name w:val="Plain Table 2"/>
    <w:basedOn w:val="48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6" w:customStyle="1">
    <w:name w:val="Plain Table 3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7" w:customStyle="1">
    <w:name w:val="Plain Table 4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Plain Table 5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9" w:customStyle="1">
    <w:name w:val="Grid Table 1 Light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Grid Table 1 Light - Accent 1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Grid Table 1 Light - Accent 2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Grid Table 1 Light - Accent 3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Grid Table 1 Light - Accent 4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Grid Table 1 Light - Accent 5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 w:customStyle="1">
    <w:name w:val="Grid Table 1 Light - Accent 6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 w:customStyle="1">
    <w:name w:val="Grid Table 2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27" w:customStyle="1">
    <w:name w:val="Grid Table 2 - Accent 1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28" w:customStyle="1">
    <w:name w:val="Grid Table 2 - Accent 2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29" w:customStyle="1">
    <w:name w:val="Grid Table 2 - Accent 3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0" w:customStyle="1">
    <w:name w:val="Grid Table 2 - Accent 4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1" w:customStyle="1">
    <w:name w:val="Grid Table 2 - Accent 5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2" w:customStyle="1">
    <w:name w:val="Grid Table 2 - Accent 6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3" w:customStyle="1">
    <w:name w:val="Grid Table 3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4" w:customStyle="1">
    <w:name w:val="Grid Table 3 - Accent 1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5" w:customStyle="1">
    <w:name w:val="Grid Table 3 - Accent 2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6" w:customStyle="1">
    <w:name w:val="Grid Table 3 - Accent 3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 w:customStyle="1">
    <w:name w:val="Grid Table 3 - Accent 4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 w:customStyle="1">
    <w:name w:val="Grid Table 3 - Accent 5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Grid Table 3 - Accent 6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Grid Table 4"/>
    <w:basedOn w:val="48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1" w:customStyle="1">
    <w:name w:val="Grid Table 4 - Accent 1"/>
    <w:basedOn w:val="48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542" w:customStyle="1">
    <w:name w:val="Grid Table 4 - Accent 2"/>
    <w:basedOn w:val="48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543" w:customStyle="1">
    <w:name w:val="Grid Table 4 - Accent 3"/>
    <w:basedOn w:val="48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544" w:customStyle="1">
    <w:name w:val="Grid Table 4 - Accent 4"/>
    <w:basedOn w:val="48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545" w:customStyle="1">
    <w:name w:val="Grid Table 4 - Accent 5"/>
    <w:basedOn w:val="48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546" w:customStyle="1">
    <w:name w:val="Grid Table 4 - Accent 6"/>
    <w:basedOn w:val="48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547" w:customStyle="1">
    <w:name w:val="Grid Table 5 Dark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548" w:customStyle="1">
    <w:name w:val="Grid Table 5 Dark- Accent 1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549" w:customStyle="1">
    <w:name w:val="Grid Table 5 Dark - Accent 2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550" w:customStyle="1">
    <w:name w:val="Grid Table 5 Dark - Accent 3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551" w:customStyle="1">
    <w:name w:val="Grid Table 5 Dark- Accent 4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552" w:customStyle="1">
    <w:name w:val="Grid Table 5 Dark - Accent 5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553" w:customStyle="1">
    <w:name w:val="Grid Table 5 Dark - Accent 6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554" w:customStyle="1">
    <w:name w:val="Grid Table 6 Colorful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55" w:customStyle="1">
    <w:name w:val="Grid Table 6 Colorful - Accent 1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556" w:customStyle="1">
    <w:name w:val="Grid Table 6 Colorful - Accent 2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557" w:customStyle="1">
    <w:name w:val="Grid Table 6 Colorful - Accent 3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558" w:customStyle="1">
    <w:name w:val="Grid Table 6 Colorful - Accent 4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559" w:customStyle="1">
    <w:name w:val="Grid Table 6 Colorful - Accent 5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560" w:customStyle="1">
    <w:name w:val="Grid Table 6 Colorful - Accent 6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561" w:customStyle="1">
    <w:name w:val="Grid Table 7 Colorful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562" w:customStyle="1">
    <w:name w:val="Grid Table 7 Colorful - Accent 1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ACCCEA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ACCCEA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563" w:customStyle="1">
    <w:name w:val="Grid Table 7 Colorful - Accent 2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564" w:customStyle="1">
    <w:name w:val="Grid Table 7 Colorful - Accent 3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A5A5A5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A5A5A5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565" w:customStyle="1">
    <w:name w:val="Grid Table 7 Colorful - Accent 4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566" w:customStyle="1">
    <w:name w:val="Grid Table 7 Colorful - Accent 5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95AFDD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95AFDD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567" w:customStyle="1">
    <w:name w:val="Grid Table 7 Colorful - Accent 6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ADD394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ADD394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568" w:customStyle="1">
    <w:name w:val="List Table 1 Light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69" w:customStyle="1">
    <w:name w:val="List Table 1 Light - Accent 1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0" w:customStyle="1">
    <w:name w:val="List Table 1 Light - Accent 2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1" w:customStyle="1">
    <w:name w:val="List Table 1 Light - Accent 3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2" w:customStyle="1">
    <w:name w:val="List Table 1 Light - Accent 4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3" w:customStyle="1">
    <w:name w:val="List Table 1 Light - Accent 5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4" w:customStyle="1">
    <w:name w:val="List Table 1 Light - Accent 6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5" w:customStyle="1">
    <w:name w:val="List Table 2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76" w:customStyle="1">
    <w:name w:val="List Table 2 - Accent 1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77" w:customStyle="1">
    <w:name w:val="List Table 2 - Accent 2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78" w:customStyle="1">
    <w:name w:val="List Table 2 - Accent 3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79" w:customStyle="1">
    <w:name w:val="List Table 2 - Accent 4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80" w:customStyle="1">
    <w:name w:val="List Table 2 - Accent 5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81" w:customStyle="1">
    <w:name w:val="List Table 2 - Accent 6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82" w:customStyle="1">
    <w:name w:val="List Table 3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 w:customStyle="1">
    <w:name w:val="List Table 3 - Accent 1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4" w:customStyle="1">
    <w:name w:val="List Table 3 - Accent 2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 w:customStyle="1">
    <w:name w:val="List Table 3 - Accent 3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 w:customStyle="1">
    <w:name w:val="List Table 3 - Accent 4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 w:customStyle="1">
    <w:name w:val="List Table 3 - Accent 5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 w:customStyle="1">
    <w:name w:val="List Table 3 - Accent 6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 w:customStyle="1">
    <w:name w:val="List Table 4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 w:customStyle="1">
    <w:name w:val="List Table 4 - Accent 1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 w:customStyle="1">
    <w:name w:val="List Table 4 - Accent 2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 w:customStyle="1">
    <w:name w:val="List Table 4 - Accent 3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 w:customStyle="1">
    <w:name w:val="List Table 4 - Accent 4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 w:customStyle="1">
    <w:name w:val="List Table 4 - Accent 5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 w:customStyle="1">
    <w:name w:val="List Table 4 - Accent 6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 w:customStyle="1">
    <w:name w:val="List Table 5 Dark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7" w:customStyle="1">
    <w:name w:val="List Table 5 Dark - Accent 1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auto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8" w:customStyle="1">
    <w:name w:val="List Table 5 Dark - Accent 2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auto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9" w:customStyle="1">
    <w:name w:val="List Table 5 Dark - Accent 3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auto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0" w:customStyle="1">
    <w:name w:val="List Table 5 Dark - Accent 4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auto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1" w:customStyle="1">
    <w:name w:val="List Table 5 Dark - Accent 5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auto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2" w:customStyle="1">
    <w:name w:val="List Table 5 Dark - Accent 6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uto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3" w:customStyle="1">
    <w:name w:val="List Table 6 Colorful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604" w:customStyle="1">
    <w:name w:val="List Table 6 Colorful - Accent 1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5B9BD5" w:sz="4" w:space="0" w:themeColor="accent1"/>
        <w:bottom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605" w:customStyle="1">
    <w:name w:val="List Table 6 Colorful - Accent 2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606" w:customStyle="1">
    <w:name w:val="List Table 6 Colorful - Accent 3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607" w:customStyle="1">
    <w:name w:val="List Table 6 Colorful - Accent 4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608" w:customStyle="1">
    <w:name w:val="List Table 6 Colorful - Accent 5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8DA9DB" w:sz="4" w:space="0" w:themeColor="accent5" w:themeTint="9A"/>
        <w:bottom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609" w:customStyle="1">
    <w:name w:val="List Table 6 Colorful - Accent 6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610" w:customStyle="1">
    <w:name w:val="List Table 7 Colorful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611" w:customStyle="1">
    <w:name w:val="List Table 7 Colorful - Accent 1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5B9BD5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5B9BD5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612" w:customStyle="1">
    <w:name w:val="List Table 7 Colorful - Accent 2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613" w:customStyle="1">
    <w:name w:val="List Table 7 Colorful - Accent 3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C9C9C9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C9C9C9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614" w:customStyle="1">
    <w:name w:val="List Table 7 Colorful - Accent 4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615" w:customStyle="1">
    <w:name w:val="List Table 7 Colorful - Accent 5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8DA9DB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8DA9DB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616" w:customStyle="1">
    <w:name w:val="List Table 7 Colorful - Accent 6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A9D08E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A9D08E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617" w:customStyle="1">
    <w:name w:val="Lined - Accent"/>
    <w:basedOn w:val="48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618" w:customStyle="1">
    <w:name w:val="Lined - Accent 1"/>
    <w:basedOn w:val="48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619" w:customStyle="1">
    <w:name w:val="Lined - Accent 2"/>
    <w:basedOn w:val="48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620" w:customStyle="1">
    <w:name w:val="Lined - Accent 3"/>
    <w:basedOn w:val="48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621" w:customStyle="1">
    <w:name w:val="Lined - Accent 4"/>
    <w:basedOn w:val="48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622" w:customStyle="1">
    <w:name w:val="Lined - Accent 5"/>
    <w:basedOn w:val="48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623" w:customStyle="1">
    <w:name w:val="Lined - Accent 6"/>
    <w:basedOn w:val="48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624" w:customStyle="1">
    <w:name w:val="Bordered &amp; Lined - Accent"/>
    <w:basedOn w:val="48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625" w:customStyle="1">
    <w:name w:val="Bordered &amp; Lined - Accent 1"/>
    <w:basedOn w:val="48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626" w:customStyle="1">
    <w:name w:val="Bordered &amp; Lined - Accent 2"/>
    <w:basedOn w:val="48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627" w:customStyle="1">
    <w:name w:val="Bordered &amp; Lined - Accent 3"/>
    <w:basedOn w:val="48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628" w:customStyle="1">
    <w:name w:val="Bordered &amp; Lined - Accent 4"/>
    <w:basedOn w:val="48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629" w:customStyle="1">
    <w:name w:val="Bordered &amp; Lined - Accent 5"/>
    <w:basedOn w:val="48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630" w:customStyle="1">
    <w:name w:val="Bordered &amp; Lined - Accent 6"/>
    <w:basedOn w:val="487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631" w:customStyle="1">
    <w:name w:val="Bordered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32" w:customStyle="1">
    <w:name w:val="Bordered - Accent 1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633" w:customStyle="1">
    <w:name w:val="Bordered - Accent 2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634" w:customStyle="1">
    <w:name w:val="Bordered - Accent 3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635" w:customStyle="1">
    <w:name w:val="Bordered - Accent 4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636" w:customStyle="1">
    <w:name w:val="Bordered - Accent 5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637" w:customStyle="1">
    <w:name w:val="Bordered - Accent 6"/>
    <w:basedOn w:val="48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638">
    <w:name w:val="Hyperlink"/>
    <w:uiPriority w:val="99"/>
    <w:unhideWhenUsed/>
    <w:rPr>
      <w:color w:val="0563C1" w:themeColor="hyperlink"/>
      <w:u w:val="single"/>
    </w:rPr>
  </w:style>
  <w:style w:type="paragraph" w:styleId="639">
    <w:name w:val="footnote text"/>
    <w:basedOn w:val="476"/>
    <w:link w:val="640"/>
    <w:uiPriority w:val="99"/>
    <w:semiHidden/>
    <w:unhideWhenUsed/>
    <w:rPr>
      <w:sz w:val="18"/>
    </w:rPr>
    <w:pPr>
      <w:spacing w:lineRule="auto" w:line="240" w:after="40"/>
    </w:pPr>
  </w:style>
  <w:style w:type="character" w:styleId="640" w:customStyle="1">
    <w:name w:val="Текст сноски Знак"/>
    <w:link w:val="639"/>
    <w:uiPriority w:val="99"/>
    <w:rPr>
      <w:sz w:val="18"/>
    </w:rPr>
  </w:style>
  <w:style w:type="character" w:styleId="641">
    <w:name w:val="footnote reference"/>
    <w:uiPriority w:val="99"/>
    <w:unhideWhenUsed/>
    <w:rPr>
      <w:vertAlign w:val="superscript"/>
    </w:rPr>
  </w:style>
  <w:style w:type="paragraph" w:styleId="642">
    <w:name w:val="endnote text"/>
    <w:basedOn w:val="476"/>
    <w:link w:val="643"/>
    <w:uiPriority w:val="99"/>
    <w:semiHidden/>
    <w:unhideWhenUsed/>
    <w:rPr>
      <w:sz w:val="20"/>
    </w:rPr>
    <w:pPr>
      <w:spacing w:lineRule="auto" w:line="240" w:after="0"/>
    </w:pPr>
  </w:style>
  <w:style w:type="character" w:styleId="643" w:customStyle="1">
    <w:name w:val="Текст концевой сноски Знак"/>
    <w:link w:val="642"/>
    <w:uiPriority w:val="99"/>
    <w:rPr>
      <w:sz w:val="20"/>
    </w:rPr>
  </w:style>
  <w:style w:type="character" w:styleId="644">
    <w:name w:val="endnote reference"/>
    <w:uiPriority w:val="99"/>
    <w:semiHidden/>
    <w:unhideWhenUsed/>
    <w:rPr>
      <w:vertAlign w:val="superscript"/>
    </w:rPr>
  </w:style>
  <w:style w:type="paragraph" w:styleId="645">
    <w:name w:val="toc 1"/>
    <w:basedOn w:val="476"/>
    <w:next w:val="476"/>
    <w:uiPriority w:val="39"/>
    <w:unhideWhenUsed/>
    <w:pPr>
      <w:spacing w:after="57"/>
    </w:pPr>
  </w:style>
  <w:style w:type="paragraph" w:styleId="646">
    <w:name w:val="toc 2"/>
    <w:basedOn w:val="476"/>
    <w:next w:val="476"/>
    <w:uiPriority w:val="39"/>
    <w:unhideWhenUsed/>
    <w:pPr>
      <w:ind w:left="283"/>
      <w:spacing w:after="57"/>
    </w:pPr>
  </w:style>
  <w:style w:type="paragraph" w:styleId="647">
    <w:name w:val="toc 3"/>
    <w:basedOn w:val="476"/>
    <w:next w:val="476"/>
    <w:uiPriority w:val="39"/>
    <w:unhideWhenUsed/>
    <w:pPr>
      <w:ind w:left="567"/>
      <w:spacing w:after="57"/>
    </w:pPr>
  </w:style>
  <w:style w:type="paragraph" w:styleId="648">
    <w:name w:val="toc 4"/>
    <w:basedOn w:val="476"/>
    <w:next w:val="476"/>
    <w:uiPriority w:val="39"/>
    <w:unhideWhenUsed/>
    <w:pPr>
      <w:ind w:left="850"/>
      <w:spacing w:after="57"/>
    </w:pPr>
  </w:style>
  <w:style w:type="paragraph" w:styleId="649">
    <w:name w:val="toc 5"/>
    <w:basedOn w:val="476"/>
    <w:next w:val="476"/>
    <w:uiPriority w:val="39"/>
    <w:unhideWhenUsed/>
    <w:pPr>
      <w:ind w:left="1134"/>
      <w:spacing w:after="57"/>
    </w:pPr>
  </w:style>
  <w:style w:type="paragraph" w:styleId="650">
    <w:name w:val="toc 6"/>
    <w:basedOn w:val="476"/>
    <w:next w:val="476"/>
    <w:uiPriority w:val="39"/>
    <w:unhideWhenUsed/>
    <w:pPr>
      <w:ind w:left="1417"/>
      <w:spacing w:after="57"/>
    </w:pPr>
  </w:style>
  <w:style w:type="paragraph" w:styleId="651">
    <w:name w:val="toc 7"/>
    <w:basedOn w:val="476"/>
    <w:next w:val="476"/>
    <w:uiPriority w:val="39"/>
    <w:unhideWhenUsed/>
    <w:pPr>
      <w:ind w:left="1701"/>
      <w:spacing w:after="57"/>
    </w:pPr>
  </w:style>
  <w:style w:type="paragraph" w:styleId="652">
    <w:name w:val="toc 8"/>
    <w:basedOn w:val="476"/>
    <w:next w:val="476"/>
    <w:uiPriority w:val="39"/>
    <w:unhideWhenUsed/>
    <w:pPr>
      <w:ind w:left="1984"/>
      <w:spacing w:after="57"/>
    </w:pPr>
  </w:style>
  <w:style w:type="paragraph" w:styleId="653">
    <w:name w:val="toc 9"/>
    <w:basedOn w:val="476"/>
    <w:next w:val="476"/>
    <w:uiPriority w:val="39"/>
    <w:unhideWhenUsed/>
    <w:pPr>
      <w:ind w:left="2268"/>
      <w:spacing w:after="57"/>
    </w:pPr>
  </w:style>
  <w:style w:type="paragraph" w:styleId="654">
    <w:name w:val="TOC Heading"/>
    <w:uiPriority w:val="39"/>
    <w:unhideWhenUsed/>
  </w:style>
  <w:style w:type="paragraph" w:styleId="655">
    <w:name w:val="No Spacing"/>
    <w:basedOn w:val="476"/>
    <w:qFormat/>
    <w:uiPriority w:val="1"/>
    <w:pPr>
      <w:spacing w:lineRule="auto" w:line="240" w:after="0"/>
    </w:pPr>
  </w:style>
  <w:style w:type="paragraph" w:styleId="656">
    <w:name w:val="List Paragraph"/>
    <w:basedOn w:val="476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ok.ru/group53491476136038" TargetMode="External"/><Relationship Id="rId10" Type="http://schemas.openxmlformats.org/officeDocument/2006/relationships/hyperlink" Target="https://ok.ru/group5349147613603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2021-10-13T07:45:00Z</dcterms:created>
  <dcterms:modified xsi:type="dcterms:W3CDTF">2021-11-09T09:46:18Z</dcterms:modified>
</cp:coreProperties>
</file>